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33B" w:rsidRPr="00B6000B" w:rsidRDefault="005D333B" w:rsidP="005D333B">
      <w:pPr>
        <w:pStyle w:val="Nivel4"/>
        <w:widowControl w:val="0"/>
        <w:numPr>
          <w:ilvl w:val="0"/>
          <w:numId w:val="0"/>
        </w:numPr>
        <w:tabs>
          <w:tab w:val="left" w:pos="709"/>
          <w:tab w:val="left" w:pos="993"/>
        </w:tabs>
        <w:spacing w:before="0" w:after="0" w:line="360" w:lineRule="auto"/>
        <w:rPr>
          <w:rFonts w:ascii="Calibri" w:hAnsi="Calibri"/>
          <w:sz w:val="24"/>
          <w:szCs w:val="24"/>
        </w:rPr>
      </w:pPr>
      <w:r w:rsidRPr="00B6000B">
        <w:rPr>
          <w:rFonts w:ascii="Calibri" w:hAnsi="Calibri"/>
          <w:sz w:val="24"/>
          <w:szCs w:val="24"/>
        </w:rPr>
        <w:t xml:space="preserve">       </w:t>
      </w:r>
    </w:p>
    <w:tbl>
      <w:tblPr>
        <w:tblpPr w:leftFromText="141" w:rightFromText="141" w:vertAnchor="text" w:horzAnchor="margin" w:tblpY="-7"/>
        <w:tblW w:w="5000" w:type="pct"/>
        <w:tblBorders>
          <w:top w:val="nil"/>
          <w:left w:val="nil"/>
          <w:bottom w:val="nil"/>
          <w:right w:val="nil"/>
          <w:insideH w:val="nil"/>
          <w:insideV w:val="nil"/>
        </w:tblBorders>
        <w:tblCellMar>
          <w:top w:w="100" w:type="dxa"/>
          <w:left w:w="100" w:type="dxa"/>
          <w:bottom w:w="100" w:type="dxa"/>
          <w:right w:w="100" w:type="dxa"/>
        </w:tblCellMar>
        <w:tblLook w:val="0600" w:firstRow="0" w:lastRow="0" w:firstColumn="0" w:lastColumn="0" w:noHBand="1" w:noVBand="1"/>
      </w:tblPr>
      <w:tblGrid>
        <w:gridCol w:w="9414"/>
      </w:tblGrid>
      <w:tr w:rsidR="005D333B" w:rsidRPr="00B6000B" w:rsidTr="003203BF">
        <w:trPr>
          <w:trHeight w:val="35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D333B" w:rsidRPr="00B6000B" w:rsidRDefault="005D333B" w:rsidP="003203BF">
            <w:pPr>
              <w:spacing w:line="360" w:lineRule="auto"/>
              <w:jc w:val="center"/>
              <w:rPr>
                <w:rFonts w:ascii="Calibri" w:hAnsi="Calibri" w:cs="Arial"/>
                <w:b/>
                <w:sz w:val="24"/>
                <w:szCs w:val="24"/>
                <w:highlight w:val="yellow"/>
              </w:rPr>
            </w:pPr>
            <w:r w:rsidRPr="00B6000B">
              <w:rPr>
                <w:rFonts w:ascii="Calibri" w:hAnsi="Calibri" w:cs="Arial"/>
                <w:sz w:val="24"/>
                <w:szCs w:val="24"/>
              </w:rPr>
              <w:t>Estudo Técnico Preliminar</w:t>
            </w:r>
          </w:p>
        </w:tc>
      </w:tr>
      <w:tr w:rsidR="005D333B" w:rsidRPr="00B6000B" w:rsidTr="003203BF">
        <w:trPr>
          <w:trHeight w:val="776"/>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D333B" w:rsidRPr="00B6000B" w:rsidRDefault="005D333B" w:rsidP="003203BF">
            <w:pPr>
              <w:spacing w:line="360" w:lineRule="auto"/>
              <w:jc w:val="both"/>
              <w:rPr>
                <w:rFonts w:ascii="Calibri" w:hAnsi="Calibri" w:cs="Calibri"/>
                <w:bCs/>
                <w:i/>
                <w:iCs/>
                <w:sz w:val="24"/>
                <w:szCs w:val="24"/>
              </w:rPr>
            </w:pPr>
            <w:r w:rsidRPr="00B6000B">
              <w:rPr>
                <w:rFonts w:ascii="Calibri" w:hAnsi="Calibri" w:cs="Arial"/>
                <w:b/>
                <w:sz w:val="24"/>
                <w:szCs w:val="24"/>
              </w:rPr>
              <w:t xml:space="preserve">Objeto da Licitação: </w:t>
            </w:r>
            <w:r w:rsidRPr="00B6000B">
              <w:rPr>
                <w:rFonts w:ascii="Calibri" w:hAnsi="Calibri" w:cs="Calibri"/>
                <w:bCs/>
                <w:i/>
                <w:iCs/>
                <w:sz w:val="24"/>
                <w:szCs w:val="24"/>
              </w:rPr>
              <w:t xml:space="preserve"> </w:t>
            </w:r>
            <w:r w:rsidR="0062179E">
              <w:t xml:space="preserve"> </w:t>
            </w:r>
            <w:r w:rsidR="0062179E" w:rsidRPr="0062179E">
              <w:rPr>
                <w:rFonts w:asciiTheme="minorHAnsi" w:hAnsiTheme="minorHAnsi" w:cs="Arial"/>
                <w:i/>
                <w:sz w:val="24"/>
                <w:szCs w:val="24"/>
              </w:rPr>
              <w:t>Prestação de Serviços de Demolição Mecânica De Edificações Sem Reaproveitamento.</w:t>
            </w:r>
          </w:p>
          <w:p w:rsidR="005D333B" w:rsidRPr="00B6000B" w:rsidRDefault="005D333B" w:rsidP="003203BF">
            <w:pPr>
              <w:spacing w:line="360" w:lineRule="auto"/>
              <w:jc w:val="both"/>
              <w:rPr>
                <w:rFonts w:ascii="Calibri" w:hAnsi="Calibri" w:cs="Arial"/>
                <w:b/>
                <w:sz w:val="24"/>
                <w:szCs w:val="24"/>
                <w:highlight w:val="yellow"/>
              </w:rPr>
            </w:pPr>
            <w:r w:rsidRPr="00B6000B">
              <w:rPr>
                <w:rFonts w:ascii="Calibri" w:hAnsi="Calibri" w:cs="Arial"/>
                <w:sz w:val="24"/>
                <w:szCs w:val="24"/>
              </w:rPr>
              <w:t>Secretaria Solicitante: Secretaria Municipal de Obras</w:t>
            </w:r>
          </w:p>
        </w:tc>
      </w:tr>
      <w:tr w:rsidR="005D333B" w:rsidRPr="00B6000B" w:rsidTr="003203BF">
        <w:trPr>
          <w:trHeight w:val="3425"/>
        </w:trPr>
        <w:tc>
          <w:tcPr>
            <w:tcW w:w="5000"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D333B" w:rsidRPr="00B6000B" w:rsidRDefault="005D333B" w:rsidP="003203BF">
            <w:pPr>
              <w:spacing w:line="360" w:lineRule="auto"/>
              <w:jc w:val="both"/>
              <w:rPr>
                <w:rFonts w:ascii="Calibri" w:hAnsi="Calibri" w:cs="Arial"/>
                <w:b/>
                <w:sz w:val="24"/>
                <w:szCs w:val="24"/>
              </w:rPr>
            </w:pPr>
            <w:r w:rsidRPr="00B6000B">
              <w:rPr>
                <w:rFonts w:ascii="Calibri" w:hAnsi="Calibri" w:cs="Arial"/>
                <w:b/>
                <w:sz w:val="24"/>
                <w:szCs w:val="24"/>
              </w:rPr>
              <w:t xml:space="preserve">Equipe de Planejamento: </w:t>
            </w:r>
          </w:p>
          <w:tbl>
            <w:tblPr>
              <w:tblW w:w="9383" w:type="dxa"/>
              <w:tblBorders>
                <w:top w:val="nil"/>
                <w:left w:val="nil"/>
                <w:bottom w:val="nil"/>
                <w:right w:val="nil"/>
                <w:insideH w:val="single" w:sz="4" w:space="0" w:color="000000"/>
                <w:insideV w:val="single" w:sz="4" w:space="0" w:color="000000"/>
              </w:tblBorders>
              <w:tblCellMar>
                <w:top w:w="100" w:type="dxa"/>
                <w:left w:w="100" w:type="dxa"/>
                <w:bottom w:w="100" w:type="dxa"/>
                <w:right w:w="100" w:type="dxa"/>
              </w:tblCellMar>
              <w:tblLook w:val="0400" w:firstRow="0" w:lastRow="0" w:firstColumn="0" w:lastColumn="0" w:noHBand="0" w:noVBand="1"/>
            </w:tblPr>
            <w:tblGrid>
              <w:gridCol w:w="4830"/>
              <w:gridCol w:w="4553"/>
            </w:tblGrid>
            <w:tr w:rsidR="005D333B" w:rsidRPr="00B6000B" w:rsidTr="003203BF">
              <w:trPr>
                <w:trHeight w:val="25"/>
              </w:trPr>
              <w:tc>
                <w:tcPr>
                  <w:tcW w:w="4830" w:type="dxa"/>
                  <w:shd w:val="clear" w:color="auto" w:fill="auto"/>
                </w:tcPr>
                <w:p w:rsidR="005D333B" w:rsidRPr="00B6000B" w:rsidRDefault="005D333B" w:rsidP="00CB3C19">
                  <w:pPr>
                    <w:framePr w:hSpace="141" w:wrap="around" w:vAnchor="text" w:hAnchor="margin" w:y="-7"/>
                    <w:spacing w:line="360" w:lineRule="auto"/>
                    <w:jc w:val="both"/>
                    <w:rPr>
                      <w:rFonts w:ascii="Calibri" w:hAnsi="Calibri" w:cs="Arial"/>
                      <w:b/>
                      <w:sz w:val="24"/>
                      <w:szCs w:val="24"/>
                    </w:rPr>
                  </w:pPr>
                  <w:r w:rsidRPr="00B6000B">
                    <w:rPr>
                      <w:rFonts w:ascii="Calibri" w:hAnsi="Calibri" w:cs="Arial"/>
                      <w:b/>
                      <w:sz w:val="24"/>
                      <w:szCs w:val="24"/>
                    </w:rPr>
                    <w:t xml:space="preserve">Membro 1: </w:t>
                  </w:r>
                </w:p>
                <w:p w:rsidR="00CA2A85" w:rsidRPr="00CA2A85" w:rsidRDefault="00CA2A85" w:rsidP="00CB3C19">
                  <w:pPr>
                    <w:pStyle w:val="NormalWeb"/>
                    <w:framePr w:hSpace="141" w:wrap="around" w:vAnchor="text" w:hAnchor="margin" w:y="-7"/>
                    <w:spacing w:line="360" w:lineRule="auto"/>
                    <w:rPr>
                      <w:rFonts w:ascii="Calibri" w:hAnsi="Calibri" w:cs="Arial"/>
                    </w:rPr>
                  </w:pPr>
                  <w:r w:rsidRPr="00CA2A85">
                    <w:rPr>
                      <w:rFonts w:ascii="Calibri" w:hAnsi="Calibri" w:cs="Arial"/>
                    </w:rPr>
                    <w:t>Nome: Maykon Duarte Correia</w:t>
                  </w:r>
                </w:p>
                <w:p w:rsidR="00CA2A85" w:rsidRPr="00CA2A85" w:rsidRDefault="00CA2A85" w:rsidP="00CB3C19">
                  <w:pPr>
                    <w:pStyle w:val="NormalWeb"/>
                    <w:framePr w:hSpace="141" w:wrap="around" w:vAnchor="text" w:hAnchor="margin" w:y="-7"/>
                    <w:spacing w:line="360" w:lineRule="auto"/>
                    <w:rPr>
                      <w:rFonts w:ascii="Calibri" w:hAnsi="Calibri" w:cs="Arial"/>
                    </w:rPr>
                  </w:pPr>
                  <w:r w:rsidRPr="00CA2A85">
                    <w:rPr>
                      <w:rFonts w:ascii="Calibri" w:hAnsi="Calibri" w:cs="Arial"/>
                    </w:rPr>
                    <w:t xml:space="preserve">Cargo: </w:t>
                  </w:r>
                  <w:r w:rsidR="00A25F10">
                    <w:rPr>
                      <w:rFonts w:ascii="Calibri" w:hAnsi="Calibri" w:cs="Arial"/>
                    </w:rPr>
                    <w:t>Diretor Executivo</w:t>
                  </w:r>
                </w:p>
                <w:p w:rsidR="005D333B" w:rsidRPr="00B6000B" w:rsidRDefault="00CA2A85" w:rsidP="00CB3C19">
                  <w:pPr>
                    <w:pStyle w:val="NormalWeb"/>
                    <w:framePr w:hSpace="141" w:wrap="around" w:vAnchor="text" w:hAnchor="margin" w:y="-7"/>
                    <w:spacing w:line="360" w:lineRule="auto"/>
                    <w:rPr>
                      <w:rFonts w:ascii="Calibri" w:hAnsi="Calibri" w:cs="Arial"/>
                      <w:b/>
                    </w:rPr>
                  </w:pPr>
                  <w:r w:rsidRPr="00CA2A85">
                    <w:rPr>
                      <w:rFonts w:ascii="Calibri" w:hAnsi="Calibri" w:cs="Arial"/>
                    </w:rPr>
                    <w:t>E-mail: maykon.correia@itajai.sc.gov.br</w:t>
                  </w:r>
                </w:p>
              </w:tc>
              <w:tc>
                <w:tcPr>
                  <w:tcW w:w="4553" w:type="dxa"/>
                  <w:shd w:val="clear" w:color="auto" w:fill="auto"/>
                </w:tcPr>
                <w:p w:rsidR="005D333B" w:rsidRPr="00B6000B" w:rsidRDefault="005D333B" w:rsidP="00CB3C19">
                  <w:pPr>
                    <w:framePr w:hSpace="141" w:wrap="around" w:vAnchor="text" w:hAnchor="margin" w:y="-7"/>
                    <w:spacing w:line="360" w:lineRule="auto"/>
                    <w:jc w:val="both"/>
                    <w:rPr>
                      <w:rFonts w:ascii="Calibri" w:hAnsi="Calibri" w:cs="Arial"/>
                      <w:b/>
                      <w:sz w:val="24"/>
                      <w:szCs w:val="24"/>
                    </w:rPr>
                  </w:pPr>
                  <w:r w:rsidRPr="00B6000B">
                    <w:rPr>
                      <w:rFonts w:ascii="Calibri" w:hAnsi="Calibri" w:cs="Arial"/>
                      <w:b/>
                      <w:sz w:val="24"/>
                      <w:szCs w:val="24"/>
                    </w:rPr>
                    <w:t xml:space="preserve">Membro 2: </w:t>
                  </w:r>
                </w:p>
                <w:p w:rsidR="005D333B" w:rsidRPr="00B6000B" w:rsidRDefault="005D333B" w:rsidP="00CB3C19">
                  <w:pPr>
                    <w:pStyle w:val="NormalWeb"/>
                    <w:framePr w:hSpace="141" w:wrap="around" w:vAnchor="text" w:hAnchor="margin" w:y="-7"/>
                    <w:spacing w:line="360" w:lineRule="auto"/>
                    <w:rPr>
                      <w:rFonts w:ascii="Calibri" w:hAnsi="Calibri" w:cs="Arial"/>
                    </w:rPr>
                  </w:pPr>
                  <w:r w:rsidRPr="00B6000B">
                    <w:rPr>
                      <w:rFonts w:ascii="Calibri" w:hAnsi="Calibri" w:cs="Arial"/>
                    </w:rPr>
                    <w:t xml:space="preserve">Nome: </w:t>
                  </w:r>
                  <w:r w:rsidR="0062179E">
                    <w:rPr>
                      <w:rFonts w:ascii="Calibri" w:hAnsi="Calibri" w:cs="Arial"/>
                    </w:rPr>
                    <w:t>Leticia Isabela</w:t>
                  </w:r>
                  <w:r>
                    <w:rPr>
                      <w:rFonts w:ascii="Calibri" w:hAnsi="Calibri" w:cs="Arial"/>
                    </w:rPr>
                    <w:t xml:space="preserve"> Santos</w:t>
                  </w:r>
                </w:p>
                <w:p w:rsidR="005D333B" w:rsidRDefault="005D333B" w:rsidP="00CB3C19">
                  <w:pPr>
                    <w:pStyle w:val="NormalWeb"/>
                    <w:framePr w:hSpace="141" w:wrap="around" w:vAnchor="text" w:hAnchor="margin" w:y="-7"/>
                    <w:spacing w:line="360" w:lineRule="auto"/>
                    <w:rPr>
                      <w:rFonts w:ascii="Calibri" w:hAnsi="Calibri" w:cs="Arial"/>
                    </w:rPr>
                  </w:pPr>
                  <w:r w:rsidRPr="00B6000B">
                    <w:rPr>
                      <w:rFonts w:ascii="Calibri" w:hAnsi="Calibri" w:cs="Arial"/>
                    </w:rPr>
                    <w:t xml:space="preserve">Cargo: </w:t>
                  </w:r>
                  <w:r>
                    <w:rPr>
                      <w:rFonts w:ascii="Calibri" w:hAnsi="Calibri" w:cs="Arial"/>
                    </w:rPr>
                    <w:t>Agente em Atividades Administrativas</w:t>
                  </w:r>
                </w:p>
                <w:p w:rsidR="005D333B" w:rsidRPr="00B6000B" w:rsidRDefault="005D333B" w:rsidP="00CB3C19">
                  <w:pPr>
                    <w:pStyle w:val="NormalWeb"/>
                    <w:framePr w:hSpace="141" w:wrap="around" w:vAnchor="text" w:hAnchor="margin" w:y="-7"/>
                    <w:spacing w:line="360" w:lineRule="auto"/>
                    <w:rPr>
                      <w:rFonts w:ascii="Calibri" w:hAnsi="Calibri" w:cs="Arial"/>
                    </w:rPr>
                  </w:pPr>
                  <w:r>
                    <w:rPr>
                      <w:rFonts w:ascii="Calibri" w:hAnsi="Calibri" w:cs="Arial"/>
                    </w:rPr>
                    <w:t>Função Desempenhada: Orçamentista</w:t>
                  </w:r>
                </w:p>
                <w:p w:rsidR="005D333B" w:rsidRPr="00B6000B" w:rsidRDefault="005D333B" w:rsidP="00CB3C19">
                  <w:pPr>
                    <w:pStyle w:val="NormalWeb"/>
                    <w:framePr w:hSpace="141" w:wrap="around" w:vAnchor="text" w:hAnchor="margin" w:y="-7"/>
                    <w:spacing w:line="360" w:lineRule="auto"/>
                    <w:rPr>
                      <w:rFonts w:ascii="Calibri" w:hAnsi="Calibri" w:cs="Arial"/>
                    </w:rPr>
                  </w:pPr>
                  <w:r w:rsidRPr="00B6000B">
                    <w:rPr>
                      <w:rFonts w:ascii="Calibri" w:hAnsi="Calibri" w:cs="Arial"/>
                    </w:rPr>
                    <w:t xml:space="preserve">E-mail: </w:t>
                  </w:r>
                  <w:r>
                    <w:rPr>
                      <w:rFonts w:ascii="Calibri" w:hAnsi="Calibri" w:cs="Arial"/>
                    </w:rPr>
                    <w:t>Letícia.santos@itajai.sc.gov.br</w:t>
                  </w:r>
                </w:p>
              </w:tc>
            </w:tr>
          </w:tbl>
          <w:p w:rsidR="005D333B" w:rsidRPr="00B6000B" w:rsidRDefault="005D333B" w:rsidP="003203BF">
            <w:pPr>
              <w:spacing w:line="360" w:lineRule="auto"/>
              <w:jc w:val="both"/>
              <w:rPr>
                <w:rFonts w:ascii="Calibri" w:hAnsi="Calibri" w:cs="Arial"/>
                <w:b/>
                <w:sz w:val="24"/>
                <w:szCs w:val="24"/>
              </w:rPr>
            </w:pPr>
          </w:p>
        </w:tc>
      </w:tr>
    </w:tbl>
    <w:p w:rsidR="005D333B" w:rsidRDefault="005D333B" w:rsidP="005D333B">
      <w:pPr>
        <w:spacing w:line="360" w:lineRule="auto"/>
        <w:jc w:val="both"/>
        <w:rPr>
          <w:rFonts w:ascii="Calibri" w:hAnsi="Calibri" w:cs="Arial"/>
          <w:b/>
          <w:sz w:val="24"/>
          <w:szCs w:val="24"/>
        </w:rPr>
      </w:pPr>
    </w:p>
    <w:p w:rsidR="005D333B" w:rsidRPr="00B6000B" w:rsidRDefault="005D333B" w:rsidP="005D333B">
      <w:pPr>
        <w:spacing w:line="360" w:lineRule="auto"/>
        <w:jc w:val="both"/>
        <w:rPr>
          <w:rFonts w:ascii="Calibri" w:hAnsi="Calibri" w:cs="Arial"/>
          <w:b/>
          <w:sz w:val="24"/>
          <w:szCs w:val="24"/>
        </w:rPr>
      </w:pPr>
      <w:r w:rsidRPr="00B6000B">
        <w:rPr>
          <w:rFonts w:ascii="Calibri" w:hAnsi="Calibri" w:cs="Arial"/>
          <w:b/>
          <w:sz w:val="24"/>
          <w:szCs w:val="24"/>
        </w:rPr>
        <w:t>2. ASPECTOS GERAIS:</w:t>
      </w:r>
    </w:p>
    <w:p w:rsidR="005D333B" w:rsidRPr="00B6000B" w:rsidRDefault="005D333B" w:rsidP="005D333B">
      <w:pPr>
        <w:pStyle w:val="TableContents"/>
        <w:spacing w:line="360" w:lineRule="auto"/>
        <w:jc w:val="both"/>
        <w:rPr>
          <w:rFonts w:ascii="Calibri" w:hAnsi="Calibri"/>
          <w:shd w:val="clear" w:color="auto" w:fill="FFFFFF"/>
        </w:rPr>
      </w:pPr>
      <w:r w:rsidRPr="00B6000B">
        <w:rPr>
          <w:rFonts w:ascii="Calibri" w:hAnsi="Calibri" w:cs="Arial"/>
        </w:rPr>
        <w:t xml:space="preserve">2.1. </w:t>
      </w:r>
      <w:r w:rsidRPr="00B6000B">
        <w:rPr>
          <w:rFonts w:ascii="Calibri" w:hAnsi="Calibri"/>
          <w:shd w:val="clear" w:color="auto" w:fill="FFFFFF"/>
        </w:rPr>
        <w:t>O Estudo Técnico Preliminar tem por objetivo identificar e analisar os cenários para o atendimento da demanda que consta no Documento de Oficialização da Demanda, bem como demonstrar a viabilidade técnica e econômica das soluções identificadas, fornecendo as informações necessárias para subsidiar o respectivo processo de contratação.</w:t>
      </w:r>
    </w:p>
    <w:p w:rsidR="005D333B" w:rsidRPr="00B6000B" w:rsidRDefault="005D333B" w:rsidP="005D333B">
      <w:pPr>
        <w:spacing w:line="360" w:lineRule="auto"/>
        <w:jc w:val="both"/>
        <w:rPr>
          <w:rFonts w:ascii="Calibri" w:hAnsi="Calibri" w:cs="Arial"/>
          <w:sz w:val="24"/>
          <w:szCs w:val="24"/>
        </w:rPr>
      </w:pPr>
      <w:r w:rsidRPr="00B6000B">
        <w:rPr>
          <w:rFonts w:ascii="Calibri" w:hAnsi="Calibri" w:cs="Arial"/>
          <w:b/>
          <w:bCs/>
          <w:sz w:val="24"/>
          <w:szCs w:val="24"/>
          <w:shd w:val="clear" w:color="auto" w:fill="FFFFFF"/>
        </w:rPr>
        <w:t>Referência: Art. 18 da Lei Federal nº 14.133/2021</w:t>
      </w:r>
    </w:p>
    <w:p w:rsidR="005D333B" w:rsidRPr="00B6000B" w:rsidRDefault="005D333B" w:rsidP="005D333B">
      <w:pPr>
        <w:spacing w:line="360" w:lineRule="auto"/>
        <w:jc w:val="both"/>
        <w:rPr>
          <w:rFonts w:ascii="Calibri" w:hAnsi="Calibri" w:cs="Arial"/>
          <w:sz w:val="24"/>
          <w:szCs w:val="24"/>
        </w:rPr>
      </w:pPr>
      <w:r w:rsidRPr="00B6000B">
        <w:rPr>
          <w:rFonts w:ascii="Calibri" w:hAnsi="Calibri" w:cs="Arial"/>
          <w:sz w:val="24"/>
          <w:szCs w:val="24"/>
        </w:rPr>
        <w:t>2.2. Análise da contratação anterior:</w:t>
      </w:r>
    </w:p>
    <w:p w:rsidR="005D333B" w:rsidRPr="00B6000B" w:rsidRDefault="005D333B" w:rsidP="005D333B">
      <w:pPr>
        <w:numPr>
          <w:ilvl w:val="0"/>
          <w:numId w:val="12"/>
        </w:numPr>
        <w:spacing w:line="360" w:lineRule="auto"/>
        <w:jc w:val="both"/>
        <w:rPr>
          <w:rFonts w:ascii="Calibri" w:hAnsi="Calibri" w:cs="Arial"/>
          <w:sz w:val="24"/>
          <w:szCs w:val="24"/>
        </w:rPr>
      </w:pPr>
      <w:r w:rsidRPr="00B6000B">
        <w:rPr>
          <w:rFonts w:ascii="Calibri" w:hAnsi="Calibri" w:cs="Arial"/>
          <w:sz w:val="24"/>
          <w:szCs w:val="24"/>
        </w:rPr>
        <w:lastRenderedPageBreak/>
        <w:t>Houve contratação anterior para o mesmo objeto?</w:t>
      </w:r>
    </w:p>
    <w:p w:rsidR="005D333B" w:rsidRPr="00B6000B" w:rsidRDefault="005D333B" w:rsidP="005D333B">
      <w:pPr>
        <w:spacing w:line="360" w:lineRule="auto"/>
        <w:ind w:left="720"/>
        <w:jc w:val="both"/>
        <w:rPr>
          <w:rFonts w:ascii="Calibri" w:hAnsi="Calibri" w:cs="Arial"/>
          <w:sz w:val="24"/>
          <w:szCs w:val="24"/>
        </w:rPr>
      </w:pPr>
      <w:r w:rsidRPr="00B6000B">
        <w:rPr>
          <w:rFonts w:ascii="Calibri" w:hAnsi="Calibri" w:cs="Arial"/>
          <w:sz w:val="24"/>
          <w:szCs w:val="24"/>
        </w:rPr>
        <w:t>( x )Sim   (  ) Não</w:t>
      </w:r>
    </w:p>
    <w:p w:rsidR="005D333B" w:rsidRPr="00B6000B" w:rsidRDefault="005D333B" w:rsidP="005D333B">
      <w:pPr>
        <w:spacing w:line="360" w:lineRule="auto"/>
        <w:ind w:left="720"/>
        <w:jc w:val="both"/>
        <w:rPr>
          <w:rFonts w:ascii="Calibri" w:hAnsi="Calibri" w:cs="Arial"/>
          <w:sz w:val="24"/>
          <w:szCs w:val="24"/>
        </w:rPr>
      </w:pPr>
      <w:r>
        <w:rPr>
          <w:rFonts w:ascii="Calibri" w:hAnsi="Calibri" w:cs="Arial"/>
          <w:sz w:val="24"/>
          <w:szCs w:val="24"/>
        </w:rPr>
        <w:t>Ata de Registro de Preços nº</w:t>
      </w:r>
      <w:r w:rsidR="0062179E">
        <w:rPr>
          <w:rFonts w:ascii="Calibri" w:hAnsi="Calibri" w:cs="Arial"/>
          <w:sz w:val="24"/>
          <w:szCs w:val="24"/>
        </w:rPr>
        <w:t xml:space="preserve"> </w:t>
      </w:r>
      <w:r>
        <w:rPr>
          <w:rFonts w:ascii="Calibri" w:hAnsi="Calibri" w:cs="Arial"/>
          <w:sz w:val="24"/>
          <w:szCs w:val="24"/>
        </w:rPr>
        <w:t>0</w:t>
      </w:r>
      <w:r w:rsidR="0062179E">
        <w:rPr>
          <w:rFonts w:ascii="Calibri" w:hAnsi="Calibri" w:cs="Arial"/>
          <w:sz w:val="24"/>
          <w:szCs w:val="24"/>
        </w:rPr>
        <w:t>80/2023 e Pregão Eletrônico nº 113</w:t>
      </w:r>
      <w:r>
        <w:rPr>
          <w:rFonts w:ascii="Calibri" w:hAnsi="Calibri" w:cs="Arial"/>
          <w:sz w:val="24"/>
          <w:szCs w:val="24"/>
        </w:rPr>
        <w:t>/223</w:t>
      </w:r>
    </w:p>
    <w:p w:rsidR="005D333B" w:rsidRPr="00B6000B" w:rsidRDefault="005D333B" w:rsidP="005D333B">
      <w:pPr>
        <w:numPr>
          <w:ilvl w:val="0"/>
          <w:numId w:val="12"/>
        </w:numPr>
        <w:spacing w:line="360" w:lineRule="auto"/>
        <w:jc w:val="both"/>
        <w:rPr>
          <w:rFonts w:ascii="Calibri" w:hAnsi="Calibri" w:cs="Arial"/>
          <w:sz w:val="24"/>
          <w:szCs w:val="24"/>
        </w:rPr>
      </w:pPr>
      <w:r w:rsidRPr="00B6000B">
        <w:rPr>
          <w:rFonts w:ascii="Calibri" w:hAnsi="Calibri" w:cs="Arial"/>
          <w:sz w:val="24"/>
          <w:szCs w:val="24"/>
        </w:rPr>
        <w:t>Foi realizada a etapa de ESTUDOS PRELIMINARES?</w:t>
      </w:r>
    </w:p>
    <w:p w:rsidR="005D333B" w:rsidRPr="00B6000B" w:rsidRDefault="005D333B" w:rsidP="005D333B">
      <w:pPr>
        <w:spacing w:line="360" w:lineRule="auto"/>
        <w:ind w:left="720"/>
        <w:jc w:val="both"/>
        <w:rPr>
          <w:rFonts w:ascii="Calibri" w:hAnsi="Calibri" w:cs="Arial"/>
          <w:sz w:val="24"/>
          <w:szCs w:val="24"/>
        </w:rPr>
      </w:pPr>
      <w:r w:rsidRPr="00B6000B">
        <w:rPr>
          <w:rFonts w:ascii="Calibri" w:hAnsi="Calibri" w:cs="Arial"/>
          <w:sz w:val="24"/>
          <w:szCs w:val="24"/>
        </w:rPr>
        <w:t>( )Sim  (</w:t>
      </w:r>
      <w:r w:rsidR="008D35D6">
        <w:rPr>
          <w:rFonts w:ascii="Calibri" w:hAnsi="Calibri" w:cs="Arial"/>
          <w:sz w:val="24"/>
          <w:szCs w:val="24"/>
        </w:rPr>
        <w:t>x</w:t>
      </w:r>
      <w:r w:rsidRPr="00B6000B">
        <w:rPr>
          <w:rFonts w:ascii="Calibri" w:hAnsi="Calibri" w:cs="Arial"/>
          <w:sz w:val="24"/>
          <w:szCs w:val="24"/>
        </w:rPr>
        <w:t xml:space="preserve">)Não </w:t>
      </w:r>
      <w:r w:rsidR="008D35D6">
        <w:rPr>
          <w:rFonts w:ascii="Calibri" w:hAnsi="Calibri" w:cs="Arial"/>
          <w:sz w:val="24"/>
          <w:szCs w:val="24"/>
        </w:rPr>
        <w:t>Justificativa: Processo licitatório, a época, realizado sob a égide da Lei 8666/93</w:t>
      </w:r>
    </w:p>
    <w:p w:rsidR="005D333B" w:rsidRPr="00B6000B" w:rsidRDefault="005D333B" w:rsidP="005D333B">
      <w:pPr>
        <w:spacing w:line="360" w:lineRule="auto"/>
        <w:ind w:left="720"/>
        <w:jc w:val="both"/>
        <w:rPr>
          <w:rFonts w:ascii="Calibri" w:hAnsi="Calibri" w:cs="Arial"/>
          <w:sz w:val="24"/>
          <w:szCs w:val="24"/>
        </w:rPr>
      </w:pPr>
      <w:r w:rsidRPr="00B6000B">
        <w:rPr>
          <w:rFonts w:ascii="Calibri" w:hAnsi="Calibri" w:cs="Arial"/>
          <w:sz w:val="24"/>
          <w:szCs w:val="24"/>
        </w:rPr>
        <w:t xml:space="preserve">Se SIM: </w:t>
      </w:r>
    </w:p>
    <w:p w:rsidR="005D333B" w:rsidRPr="00B6000B" w:rsidRDefault="008D35D6" w:rsidP="005D333B">
      <w:pPr>
        <w:spacing w:line="360" w:lineRule="auto"/>
        <w:ind w:left="720"/>
        <w:jc w:val="both"/>
        <w:rPr>
          <w:rFonts w:ascii="Calibri" w:hAnsi="Calibri" w:cs="Arial"/>
          <w:sz w:val="24"/>
          <w:szCs w:val="24"/>
        </w:rPr>
      </w:pPr>
      <w:r>
        <w:rPr>
          <w:rFonts w:ascii="Calibri" w:hAnsi="Calibri" w:cs="Arial"/>
          <w:sz w:val="24"/>
          <w:szCs w:val="24"/>
        </w:rPr>
        <w:t>O</w:t>
      </w:r>
      <w:r w:rsidR="005D333B" w:rsidRPr="00B6000B">
        <w:rPr>
          <w:rFonts w:ascii="Calibri" w:hAnsi="Calibri" w:cs="Arial"/>
          <w:sz w:val="24"/>
          <w:szCs w:val="24"/>
        </w:rPr>
        <w:t xml:space="preserve">s parâmetros utilizados para a contratação anterior: </w:t>
      </w:r>
    </w:p>
    <w:p w:rsidR="005D333B" w:rsidRPr="00B6000B" w:rsidRDefault="005D333B" w:rsidP="005D333B">
      <w:pPr>
        <w:spacing w:line="360" w:lineRule="auto"/>
        <w:ind w:left="720"/>
        <w:jc w:val="both"/>
        <w:rPr>
          <w:rFonts w:ascii="Calibri" w:hAnsi="Calibri" w:cs="Arial"/>
          <w:sz w:val="24"/>
          <w:szCs w:val="24"/>
        </w:rPr>
      </w:pPr>
      <w:r w:rsidRPr="00B6000B">
        <w:rPr>
          <w:rFonts w:ascii="Calibri" w:hAnsi="Calibri" w:cs="Arial"/>
          <w:sz w:val="24"/>
          <w:szCs w:val="24"/>
        </w:rPr>
        <w:t>( ) são adequados para a nova contratação</w:t>
      </w:r>
    </w:p>
    <w:p w:rsidR="005D333B" w:rsidRPr="00B6000B" w:rsidRDefault="005D333B" w:rsidP="005D333B">
      <w:pPr>
        <w:spacing w:line="360" w:lineRule="auto"/>
        <w:ind w:left="720"/>
        <w:jc w:val="both"/>
        <w:rPr>
          <w:rFonts w:ascii="Calibri" w:hAnsi="Calibri" w:cs="Arial"/>
          <w:sz w:val="24"/>
          <w:szCs w:val="24"/>
        </w:rPr>
      </w:pPr>
      <w:r w:rsidRPr="00B6000B">
        <w:rPr>
          <w:rFonts w:ascii="Calibri" w:hAnsi="Calibri" w:cs="Arial"/>
          <w:sz w:val="24"/>
          <w:szCs w:val="24"/>
        </w:rPr>
        <w:t>(   ) são adequados em parte, para a nova contratação</w:t>
      </w:r>
    </w:p>
    <w:p w:rsidR="005D333B" w:rsidRPr="00B6000B" w:rsidRDefault="005D333B" w:rsidP="005D333B">
      <w:pPr>
        <w:spacing w:line="360" w:lineRule="auto"/>
        <w:ind w:left="720"/>
        <w:jc w:val="both"/>
        <w:rPr>
          <w:rFonts w:ascii="Calibri" w:hAnsi="Calibri" w:cs="Arial"/>
          <w:sz w:val="24"/>
          <w:szCs w:val="24"/>
        </w:rPr>
      </w:pPr>
      <w:r w:rsidRPr="00B6000B">
        <w:rPr>
          <w:rFonts w:ascii="Calibri" w:hAnsi="Calibri" w:cs="Arial"/>
          <w:sz w:val="24"/>
          <w:szCs w:val="24"/>
        </w:rPr>
        <w:t>(   ) não são adequados para a nova contratação</w:t>
      </w:r>
    </w:p>
    <w:p w:rsidR="005D333B" w:rsidRPr="00B6000B" w:rsidRDefault="005D333B" w:rsidP="005D333B">
      <w:pPr>
        <w:numPr>
          <w:ilvl w:val="0"/>
          <w:numId w:val="12"/>
        </w:numPr>
        <w:spacing w:line="360" w:lineRule="auto"/>
        <w:jc w:val="both"/>
        <w:rPr>
          <w:rFonts w:ascii="Calibri" w:hAnsi="Calibri" w:cs="Arial"/>
          <w:sz w:val="24"/>
          <w:szCs w:val="24"/>
        </w:rPr>
      </w:pPr>
      <w:r w:rsidRPr="00B6000B">
        <w:rPr>
          <w:rFonts w:ascii="Calibri" w:hAnsi="Calibri" w:cs="Arial"/>
          <w:sz w:val="24"/>
          <w:szCs w:val="24"/>
        </w:rPr>
        <w:t>Houve impugnação do edital?</w:t>
      </w:r>
    </w:p>
    <w:p w:rsidR="005D333B" w:rsidRPr="00B6000B" w:rsidRDefault="005D333B" w:rsidP="005D333B">
      <w:pPr>
        <w:spacing w:line="360" w:lineRule="auto"/>
        <w:ind w:left="720"/>
        <w:jc w:val="both"/>
        <w:rPr>
          <w:rFonts w:ascii="Calibri" w:hAnsi="Calibri" w:cs="Arial"/>
          <w:sz w:val="24"/>
          <w:szCs w:val="24"/>
        </w:rPr>
      </w:pPr>
      <w:r w:rsidRPr="00B6000B">
        <w:rPr>
          <w:rFonts w:ascii="Calibri" w:hAnsi="Calibri" w:cs="Arial"/>
          <w:sz w:val="24"/>
          <w:szCs w:val="24"/>
        </w:rPr>
        <w:t>(   )Sim  ( x ) Não</w:t>
      </w:r>
    </w:p>
    <w:p w:rsidR="005D333B" w:rsidRPr="00B6000B" w:rsidRDefault="005D333B" w:rsidP="005D333B">
      <w:pPr>
        <w:numPr>
          <w:ilvl w:val="0"/>
          <w:numId w:val="12"/>
        </w:numPr>
        <w:spacing w:line="360" w:lineRule="auto"/>
        <w:jc w:val="both"/>
        <w:rPr>
          <w:rFonts w:ascii="Calibri" w:hAnsi="Calibri" w:cs="Arial"/>
          <w:sz w:val="24"/>
          <w:szCs w:val="24"/>
        </w:rPr>
      </w:pPr>
      <w:r w:rsidRPr="00B6000B">
        <w:rPr>
          <w:rFonts w:ascii="Calibri" w:hAnsi="Calibri" w:cs="Arial"/>
          <w:sz w:val="24"/>
          <w:szCs w:val="24"/>
        </w:rPr>
        <w:t>Houve recursos quanto às etapas da licitação?</w:t>
      </w:r>
    </w:p>
    <w:p w:rsidR="005D333B" w:rsidRPr="00B6000B" w:rsidRDefault="005D333B" w:rsidP="005D333B">
      <w:pPr>
        <w:spacing w:line="360" w:lineRule="auto"/>
        <w:ind w:left="720"/>
        <w:jc w:val="both"/>
        <w:rPr>
          <w:rFonts w:ascii="Calibri" w:hAnsi="Calibri" w:cs="Arial"/>
          <w:sz w:val="24"/>
          <w:szCs w:val="24"/>
        </w:rPr>
      </w:pPr>
      <w:r w:rsidRPr="00B6000B">
        <w:rPr>
          <w:rFonts w:ascii="Calibri" w:hAnsi="Calibri" w:cs="Arial"/>
          <w:sz w:val="24"/>
          <w:szCs w:val="24"/>
        </w:rPr>
        <w:t>(   )Sim  ( x )Não</w:t>
      </w:r>
    </w:p>
    <w:p w:rsidR="005D333B" w:rsidRPr="00B6000B" w:rsidRDefault="005D333B" w:rsidP="005D333B">
      <w:pPr>
        <w:numPr>
          <w:ilvl w:val="0"/>
          <w:numId w:val="12"/>
        </w:numPr>
        <w:spacing w:line="360" w:lineRule="auto"/>
        <w:jc w:val="both"/>
        <w:rPr>
          <w:rFonts w:ascii="Calibri" w:hAnsi="Calibri" w:cs="Arial"/>
          <w:sz w:val="24"/>
          <w:szCs w:val="24"/>
        </w:rPr>
      </w:pPr>
      <w:r w:rsidRPr="00B6000B">
        <w:rPr>
          <w:rFonts w:ascii="Calibri" w:hAnsi="Calibri" w:cs="Arial"/>
          <w:sz w:val="24"/>
          <w:szCs w:val="24"/>
        </w:rPr>
        <w:t>Há registro de aplicação de penalidade à (s) empresa(s) Contratada(s)?</w:t>
      </w:r>
    </w:p>
    <w:p w:rsidR="005D333B" w:rsidRPr="00B6000B" w:rsidRDefault="005D333B" w:rsidP="005D333B">
      <w:pPr>
        <w:spacing w:line="360" w:lineRule="auto"/>
        <w:ind w:left="720"/>
        <w:jc w:val="both"/>
        <w:rPr>
          <w:rFonts w:ascii="Calibri" w:hAnsi="Calibri" w:cs="Arial"/>
          <w:sz w:val="24"/>
          <w:szCs w:val="24"/>
        </w:rPr>
      </w:pPr>
      <w:r w:rsidRPr="00B6000B">
        <w:rPr>
          <w:rFonts w:ascii="Calibri" w:hAnsi="Calibri" w:cs="Arial"/>
          <w:sz w:val="24"/>
          <w:szCs w:val="24"/>
        </w:rPr>
        <w:t>(   )Sim  ( x ) Não</w:t>
      </w:r>
    </w:p>
    <w:p w:rsidR="005D333B" w:rsidRPr="00B6000B" w:rsidRDefault="005D333B" w:rsidP="005D333B">
      <w:pPr>
        <w:spacing w:line="360" w:lineRule="auto"/>
        <w:jc w:val="both"/>
        <w:rPr>
          <w:rFonts w:ascii="Calibri" w:hAnsi="Calibri" w:cs="Arial"/>
          <w:b/>
          <w:sz w:val="24"/>
          <w:szCs w:val="24"/>
        </w:rPr>
      </w:pPr>
      <w:r w:rsidRPr="00B6000B">
        <w:rPr>
          <w:rFonts w:ascii="Calibri" w:hAnsi="Calibri" w:cs="Arial"/>
          <w:b/>
          <w:sz w:val="24"/>
          <w:szCs w:val="24"/>
        </w:rPr>
        <w:t>3.</w:t>
      </w:r>
      <w:r w:rsidRPr="00B6000B">
        <w:rPr>
          <w:rFonts w:ascii="Calibri" w:hAnsi="Calibri" w:cs="Arial"/>
          <w:sz w:val="24"/>
          <w:szCs w:val="24"/>
        </w:rPr>
        <w:t xml:space="preserve"> </w:t>
      </w:r>
      <w:r w:rsidRPr="00B6000B">
        <w:rPr>
          <w:rFonts w:ascii="Calibri" w:hAnsi="Calibri" w:cs="Arial"/>
          <w:b/>
          <w:sz w:val="24"/>
          <w:szCs w:val="24"/>
        </w:rPr>
        <w:t>NECESSIDADE DA CONTRATAÇÃO:</w:t>
      </w:r>
    </w:p>
    <w:p w:rsidR="00AD6A9C" w:rsidRDefault="005D333B" w:rsidP="00AD6A9C">
      <w:pPr>
        <w:spacing w:line="360" w:lineRule="auto"/>
        <w:jc w:val="both"/>
        <w:rPr>
          <w:rFonts w:ascii="Calibri" w:hAnsi="Calibri" w:cs="Arial"/>
          <w:sz w:val="24"/>
          <w:szCs w:val="24"/>
        </w:rPr>
      </w:pPr>
      <w:r w:rsidRPr="00B6000B">
        <w:rPr>
          <w:rFonts w:ascii="Calibri" w:hAnsi="Calibri" w:cs="Arial"/>
          <w:sz w:val="24"/>
          <w:szCs w:val="24"/>
        </w:rPr>
        <w:t xml:space="preserve">3.1. </w:t>
      </w:r>
      <w:r w:rsidR="00AD6A9C" w:rsidRPr="00AD6A9C">
        <w:rPr>
          <w:rFonts w:ascii="Calibri" w:hAnsi="Calibri" w:cs="Arial"/>
          <w:sz w:val="24"/>
          <w:szCs w:val="24"/>
        </w:rPr>
        <w:t xml:space="preserve">A contratação se justifica devido às transformações urbanísticas pelas quais o Município de Itajaí vem ocorrendo, incluindo a abertura ou expansão de vias, resultando na necessidade de demolições de imóveis desapropriados e também das requalificações dos locais urbanos. </w:t>
      </w:r>
    </w:p>
    <w:p w:rsidR="00AD6A9C" w:rsidRDefault="00AD6A9C" w:rsidP="00AD6A9C">
      <w:pPr>
        <w:spacing w:line="360" w:lineRule="auto"/>
        <w:jc w:val="both"/>
        <w:rPr>
          <w:rFonts w:ascii="Calibri" w:hAnsi="Calibri" w:cs="Arial"/>
          <w:sz w:val="24"/>
          <w:szCs w:val="24"/>
        </w:rPr>
      </w:pPr>
      <w:r w:rsidRPr="00AD6A9C">
        <w:rPr>
          <w:rFonts w:ascii="Calibri" w:hAnsi="Calibri" w:cs="Arial"/>
          <w:sz w:val="24"/>
          <w:szCs w:val="24"/>
        </w:rPr>
        <w:lastRenderedPageBreak/>
        <w:t xml:space="preserve">O atual pregão em vigor, com o mesmo objetivo, tem vencimento em 11 de abril de 2024, exigindo assim a realização de um novo processo licitatório. </w:t>
      </w:r>
    </w:p>
    <w:p w:rsidR="00AD6A9C" w:rsidRPr="00AD6A9C" w:rsidRDefault="00AD6A9C" w:rsidP="00AD6A9C">
      <w:pPr>
        <w:spacing w:line="360" w:lineRule="auto"/>
        <w:jc w:val="both"/>
        <w:rPr>
          <w:rFonts w:ascii="Calibri" w:hAnsi="Calibri" w:cs="Arial"/>
          <w:sz w:val="24"/>
          <w:szCs w:val="24"/>
        </w:rPr>
      </w:pPr>
      <w:r w:rsidRPr="00AD6A9C">
        <w:rPr>
          <w:rFonts w:ascii="Calibri" w:hAnsi="Calibri" w:cs="Arial"/>
          <w:sz w:val="24"/>
          <w:szCs w:val="24"/>
        </w:rPr>
        <w:t>O memorial descritivo encontra-se</w:t>
      </w:r>
      <w:r>
        <w:rPr>
          <w:rFonts w:ascii="Calibri" w:hAnsi="Calibri" w:cs="Arial"/>
          <w:sz w:val="24"/>
          <w:szCs w:val="24"/>
        </w:rPr>
        <w:t xml:space="preserve"> na descrição das atividades deste estudo</w:t>
      </w:r>
      <w:r w:rsidRPr="00AD6A9C">
        <w:rPr>
          <w:rFonts w:ascii="Calibri" w:hAnsi="Calibri" w:cs="Arial"/>
          <w:sz w:val="24"/>
          <w:szCs w:val="24"/>
        </w:rPr>
        <w:t xml:space="preserve"> destaca</w:t>
      </w:r>
      <w:r>
        <w:rPr>
          <w:rFonts w:ascii="Calibri" w:hAnsi="Calibri" w:cs="Arial"/>
          <w:sz w:val="24"/>
          <w:szCs w:val="24"/>
        </w:rPr>
        <w:t>ndo</w:t>
      </w:r>
      <w:r w:rsidRPr="00AD6A9C">
        <w:rPr>
          <w:rFonts w:ascii="Calibri" w:hAnsi="Calibri" w:cs="Arial"/>
          <w:sz w:val="24"/>
          <w:szCs w:val="24"/>
        </w:rPr>
        <w:t xml:space="preserve"> que a demolição de edificações requer trabalho qualificado e acompanhamento especializado, sendo que a Secretaria em questão não possui equipe interna para atender a essas demandas específicas. Portanto, a realização do processo licitatório e a subsequente contratação são realizadas diante desse cenário.</w:t>
      </w:r>
    </w:p>
    <w:p w:rsidR="005D333B" w:rsidRDefault="005D333B" w:rsidP="0062179E">
      <w:pPr>
        <w:spacing w:before="240" w:after="240" w:line="360" w:lineRule="auto"/>
        <w:ind w:right="-57"/>
        <w:jc w:val="both"/>
        <w:rPr>
          <w:rFonts w:asciiTheme="minorHAnsi" w:hAnsiTheme="minorHAnsi" w:cs="Arial"/>
          <w:b/>
          <w:i/>
          <w:sz w:val="24"/>
          <w:szCs w:val="24"/>
        </w:rPr>
      </w:pPr>
      <w:r w:rsidRPr="007872B9">
        <w:rPr>
          <w:rFonts w:asciiTheme="minorHAnsi" w:hAnsiTheme="minorHAnsi" w:cs="Arial"/>
          <w:sz w:val="24"/>
          <w:szCs w:val="24"/>
        </w:rPr>
        <w:t xml:space="preserve">  </w:t>
      </w:r>
      <w:r w:rsidRPr="00B6000B">
        <w:rPr>
          <w:rFonts w:ascii="Calibri" w:hAnsi="Calibri"/>
          <w:bCs/>
          <w:sz w:val="24"/>
          <w:szCs w:val="24"/>
        </w:rPr>
        <w:t xml:space="preserve">O objeto a ser contratado deverá ser: </w:t>
      </w:r>
      <w:r w:rsidR="0062179E" w:rsidRPr="0062179E">
        <w:rPr>
          <w:rFonts w:asciiTheme="minorHAnsi" w:hAnsiTheme="minorHAnsi" w:cs="Arial"/>
          <w:b/>
          <w:i/>
          <w:sz w:val="24"/>
          <w:szCs w:val="24"/>
        </w:rPr>
        <w:t>Prestação de Serviços de Demolição Mecânica De Edificações Sem Reaproveitamento.</w:t>
      </w:r>
    </w:p>
    <w:p w:rsidR="00FC1B36" w:rsidRDefault="00FC1B36" w:rsidP="0062179E">
      <w:pPr>
        <w:spacing w:before="240" w:after="240" w:line="360" w:lineRule="auto"/>
        <w:ind w:right="-57"/>
        <w:jc w:val="both"/>
        <w:rPr>
          <w:rFonts w:asciiTheme="minorHAnsi" w:hAnsiTheme="minorHAnsi" w:cs="Arial"/>
          <w:b/>
          <w:sz w:val="24"/>
          <w:szCs w:val="24"/>
        </w:rPr>
      </w:pPr>
      <w:r>
        <w:rPr>
          <w:rFonts w:asciiTheme="minorHAnsi" w:hAnsiTheme="minorHAnsi" w:cs="Arial"/>
          <w:b/>
          <w:sz w:val="24"/>
          <w:szCs w:val="24"/>
        </w:rPr>
        <w:t xml:space="preserve">3.1. DESCRIÇÃO DAS ATIVIDADES </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a) Fase preparatória:</w:t>
      </w:r>
    </w:p>
    <w:p w:rsidR="002E503A" w:rsidRPr="002E503A" w:rsidRDefault="00FA54AA" w:rsidP="002E503A">
      <w:pPr>
        <w:spacing w:before="240" w:after="240" w:line="360" w:lineRule="auto"/>
        <w:ind w:right="-57"/>
        <w:jc w:val="both"/>
        <w:rPr>
          <w:rFonts w:asciiTheme="minorHAnsi" w:hAnsiTheme="minorHAnsi" w:cs="Arial"/>
          <w:b/>
          <w:sz w:val="24"/>
          <w:szCs w:val="24"/>
        </w:rPr>
      </w:pPr>
      <w:r>
        <w:rPr>
          <w:rFonts w:asciiTheme="minorHAnsi" w:hAnsiTheme="minorHAnsi" w:cs="Arial"/>
          <w:b/>
          <w:sz w:val="24"/>
          <w:szCs w:val="24"/>
        </w:rPr>
        <w:t xml:space="preserve">a.1) </w:t>
      </w:r>
      <w:r w:rsidR="002E503A" w:rsidRPr="002E503A">
        <w:rPr>
          <w:rFonts w:asciiTheme="minorHAnsi" w:hAnsiTheme="minorHAnsi" w:cs="Arial"/>
          <w:sz w:val="24"/>
          <w:szCs w:val="24"/>
        </w:rPr>
        <w:t xml:space="preserve">Uma vez identificados os imóveis a serem demolidos, a Empresa Contratada deverá elaborar e apresentar à CONTRANTE (representada pelo Fiscal Designado), um Plano de Demolição, sob responsabilidade de profissional legalmente habilitado, contemplando os riscos ocupacionais potencialmente existentes em todas as etapas da demolição e as medidas de prevenção a serem adotadas para preservar a segurança e a saúde dos trabalhadores. </w:t>
      </w:r>
    </w:p>
    <w:p w:rsidR="002E503A" w:rsidRPr="002E503A" w:rsidRDefault="002E503A" w:rsidP="002E503A">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a.2) </w:t>
      </w:r>
      <w:r w:rsidRPr="002E503A">
        <w:rPr>
          <w:rFonts w:asciiTheme="minorHAnsi" w:hAnsiTheme="minorHAnsi" w:cs="Arial"/>
          <w:sz w:val="24"/>
          <w:szCs w:val="24"/>
        </w:rPr>
        <w:t>O Plano de Demolição deverá ainda considerar as linhas de fornecimento, as construções vizinhas à obra, remoção de materiais e entulhos, áreas para circulação de emergência, trânsito de veículos e pessoas.</w:t>
      </w:r>
    </w:p>
    <w:p w:rsidR="002E503A" w:rsidRPr="002E503A" w:rsidRDefault="002E503A" w:rsidP="002E503A">
      <w:pPr>
        <w:spacing w:before="240" w:after="240" w:line="360" w:lineRule="auto"/>
        <w:ind w:right="-57"/>
        <w:jc w:val="both"/>
        <w:rPr>
          <w:rFonts w:asciiTheme="minorHAnsi" w:hAnsiTheme="minorHAnsi" w:cs="Arial"/>
          <w:b/>
          <w:sz w:val="24"/>
          <w:szCs w:val="24"/>
        </w:rPr>
      </w:pPr>
    </w:p>
    <w:p w:rsidR="002E503A" w:rsidRPr="002E503A" w:rsidRDefault="002E503A" w:rsidP="002E503A">
      <w:pPr>
        <w:spacing w:before="240" w:after="240" w:line="360" w:lineRule="auto"/>
        <w:ind w:right="-57"/>
        <w:jc w:val="both"/>
        <w:rPr>
          <w:rFonts w:asciiTheme="minorHAnsi" w:hAnsiTheme="minorHAnsi" w:cs="Arial"/>
          <w:b/>
          <w:sz w:val="24"/>
          <w:szCs w:val="24"/>
        </w:rPr>
      </w:pPr>
    </w:p>
    <w:p w:rsidR="002E503A" w:rsidRPr="002E503A" w:rsidRDefault="002E503A" w:rsidP="002E503A">
      <w:pPr>
        <w:spacing w:before="240" w:after="240" w:line="360" w:lineRule="auto"/>
        <w:ind w:right="-57"/>
        <w:jc w:val="both"/>
        <w:rPr>
          <w:rFonts w:asciiTheme="minorHAnsi" w:hAnsiTheme="minorHAnsi" w:cs="Arial"/>
          <w:b/>
          <w:sz w:val="24"/>
          <w:szCs w:val="24"/>
        </w:rPr>
      </w:pPr>
    </w:p>
    <w:p w:rsidR="002E503A" w:rsidRPr="002E503A" w:rsidRDefault="002E503A" w:rsidP="002E503A">
      <w:pPr>
        <w:spacing w:before="240" w:after="240" w:line="360" w:lineRule="auto"/>
        <w:ind w:right="-57"/>
        <w:jc w:val="both"/>
        <w:rPr>
          <w:rFonts w:asciiTheme="minorHAnsi" w:hAnsiTheme="minorHAnsi" w:cs="Arial"/>
          <w:b/>
          <w:sz w:val="24"/>
          <w:szCs w:val="24"/>
        </w:rPr>
      </w:pP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lastRenderedPageBreak/>
        <w:t>b) Fase de Execução:</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b.1) </w:t>
      </w:r>
      <w:r w:rsidRPr="002E503A">
        <w:rPr>
          <w:rFonts w:asciiTheme="minorHAnsi" w:hAnsiTheme="minorHAnsi" w:cs="Arial"/>
          <w:sz w:val="24"/>
          <w:szCs w:val="24"/>
        </w:rPr>
        <w:t>Antes de iniciar a demolição, a empresa contratada deve certificar-se que as linhas de fornecimento de energia elétrica, água, inflamáveis líquidos e gasosos liquefeitos, substâncias tóxicas, canalizações de esgoto e de escoamento de água estejam desligadas, retiradas, protegidas ou isoladas, respeitando-se as normas e determinações em vigor;</w:t>
      </w:r>
      <w:r w:rsidRPr="002E503A">
        <w:rPr>
          <w:rFonts w:asciiTheme="minorHAnsi" w:hAnsiTheme="minorHAnsi" w:cs="Arial"/>
          <w:b/>
          <w:sz w:val="24"/>
          <w:szCs w:val="24"/>
        </w:rPr>
        <w:t xml:space="preserve">  </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b.2) </w:t>
      </w:r>
      <w:r w:rsidRPr="002E503A">
        <w:rPr>
          <w:rFonts w:asciiTheme="minorHAnsi" w:hAnsiTheme="minorHAnsi" w:cs="Arial"/>
          <w:sz w:val="24"/>
          <w:szCs w:val="24"/>
        </w:rPr>
        <w:t>Iniciado, e durante, o serviço de demolição, fica proibida a permanência de pessoas nos pavimentos que possam ter sua estabilidade comprometida;</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b.3) </w:t>
      </w:r>
      <w:r w:rsidRPr="002E503A">
        <w:rPr>
          <w:rFonts w:asciiTheme="minorHAnsi" w:hAnsiTheme="minorHAnsi" w:cs="Arial"/>
          <w:sz w:val="24"/>
          <w:szCs w:val="24"/>
        </w:rPr>
        <w:t>As construções vizinhas à obra de demolição devem ser examinadas pela contratada, prévia e periodicamente (durante a execução), no sentido de ser preservada sua estabilidade e a integridade física de terceiros;</w:t>
      </w:r>
      <w:r w:rsidRPr="002E503A">
        <w:rPr>
          <w:rFonts w:asciiTheme="minorHAnsi" w:hAnsiTheme="minorHAnsi" w:cs="Arial"/>
          <w:b/>
          <w:sz w:val="24"/>
          <w:szCs w:val="24"/>
        </w:rPr>
        <w:t xml:space="preserve"> </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 b.4) </w:t>
      </w:r>
      <w:r w:rsidRPr="002E503A">
        <w:rPr>
          <w:rFonts w:asciiTheme="minorHAnsi" w:hAnsiTheme="minorHAnsi" w:cs="Arial"/>
          <w:sz w:val="24"/>
          <w:szCs w:val="24"/>
        </w:rPr>
        <w:t>Lajes, vigas e pilares devem ser demolidos gradualmente com o cuidado de não instabilizar eventual parte que esteja dando suporte aos operários ou estruturas adjacentes. Quando houver escadas, as mesmas devem ser mantidas desimpedidas e livres para a circulação de emergência e somente serão demolidas à medida que forem sendo retirados os materiais dos pavimentos superiores;</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b.5) </w:t>
      </w:r>
      <w:r w:rsidRPr="00246CA0">
        <w:rPr>
          <w:rFonts w:asciiTheme="minorHAnsi" w:hAnsiTheme="minorHAnsi" w:cs="Arial"/>
          <w:sz w:val="24"/>
          <w:szCs w:val="24"/>
        </w:rPr>
        <w:t>Objetos pesados ou volumosos devem ser removidos mediante o emprego de dispositivos mecânicos, ficando proibido o lançamento em queda livre de qualquer material;</w:t>
      </w:r>
      <w:r w:rsidRPr="002E503A">
        <w:rPr>
          <w:rFonts w:asciiTheme="minorHAnsi" w:hAnsiTheme="minorHAnsi" w:cs="Arial"/>
          <w:b/>
          <w:sz w:val="24"/>
          <w:szCs w:val="24"/>
        </w:rPr>
        <w:t xml:space="preserve"> </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b.5.1) </w:t>
      </w:r>
      <w:r w:rsidRPr="00246CA0">
        <w:rPr>
          <w:rFonts w:asciiTheme="minorHAnsi" w:hAnsiTheme="minorHAnsi" w:cs="Arial"/>
          <w:sz w:val="24"/>
          <w:szCs w:val="24"/>
        </w:rPr>
        <w:t>A remoção dos entulhos, por gravidade, deve ser feita em calhas fechadas de material resistente, com inclinação máxima de 45º (quarenta e cinco graus), fixadas à edificação em todos os pavimentos, no ponto de descarga da calha, deve existir dispositivo de fechamento. Os elementos da construção em demolição não devem ser abandonados em posição que torne possível o seu desabamento;</w:t>
      </w:r>
      <w:r w:rsidRPr="002E503A">
        <w:rPr>
          <w:rFonts w:asciiTheme="minorHAnsi" w:hAnsiTheme="minorHAnsi" w:cs="Arial"/>
          <w:b/>
          <w:sz w:val="24"/>
          <w:szCs w:val="24"/>
        </w:rPr>
        <w:t xml:space="preserve"> </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b.6) </w:t>
      </w:r>
      <w:r w:rsidRPr="00246CA0">
        <w:rPr>
          <w:rFonts w:asciiTheme="minorHAnsi" w:hAnsiTheme="minorHAnsi" w:cs="Arial"/>
          <w:sz w:val="24"/>
          <w:szCs w:val="24"/>
        </w:rPr>
        <w:t>Eventualmente no caso de edificações localizadas em divisa, poderá ser necessária o uso de escoramento, plataformas, demolição manual com marreta, picareta e talhadeira com o objetivo de garantir estabilidade e evitar danos a edificações vizinhas.</w:t>
      </w:r>
    </w:p>
    <w:p w:rsidR="002E503A" w:rsidRPr="00246CA0" w:rsidRDefault="002E503A" w:rsidP="002E503A">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lastRenderedPageBreak/>
        <w:t xml:space="preserve">b.7) </w:t>
      </w:r>
      <w:r w:rsidRPr="00246CA0">
        <w:rPr>
          <w:rFonts w:asciiTheme="minorHAnsi" w:hAnsiTheme="minorHAnsi" w:cs="Arial"/>
          <w:sz w:val="24"/>
          <w:szCs w:val="24"/>
        </w:rPr>
        <w:t>Durante a execução dos serviços deverão ser observados:</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b.7.1) </w:t>
      </w:r>
      <w:r w:rsidRPr="00246CA0">
        <w:rPr>
          <w:rFonts w:asciiTheme="minorHAnsi" w:hAnsiTheme="minorHAnsi" w:cs="Arial"/>
          <w:sz w:val="24"/>
          <w:szCs w:val="24"/>
        </w:rPr>
        <w:t>Utilização de EPIs e EPCs;</w:t>
      </w:r>
    </w:p>
    <w:p w:rsidR="002E503A" w:rsidRPr="00246CA0" w:rsidRDefault="002E503A" w:rsidP="002E503A">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b.7.2) </w:t>
      </w:r>
      <w:r w:rsidRPr="00246CA0">
        <w:rPr>
          <w:rFonts w:asciiTheme="minorHAnsi" w:hAnsiTheme="minorHAnsi" w:cs="Arial"/>
          <w:sz w:val="24"/>
          <w:szCs w:val="24"/>
        </w:rPr>
        <w:t>Medidas de proteção aos transeuntes preferencialmente isolando o local e entorno;</w:t>
      </w:r>
    </w:p>
    <w:p w:rsidR="002E503A" w:rsidRPr="00246CA0" w:rsidRDefault="002E503A" w:rsidP="002E503A">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b.7.3) </w:t>
      </w:r>
      <w:r w:rsidRPr="00246CA0">
        <w:rPr>
          <w:rFonts w:asciiTheme="minorHAnsi" w:hAnsiTheme="minorHAnsi" w:cs="Arial"/>
          <w:sz w:val="24"/>
          <w:szCs w:val="24"/>
        </w:rPr>
        <w:t xml:space="preserve">Demais prescrições da NR-18. </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c) Fase Posterior a Demolição: (descrever a logística do encaminhamento dos resíduos)</w:t>
      </w:r>
    </w:p>
    <w:p w:rsidR="002E503A" w:rsidRPr="00246CA0" w:rsidRDefault="002E503A" w:rsidP="002E503A">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c.1) </w:t>
      </w:r>
      <w:r w:rsidRPr="00246CA0">
        <w:rPr>
          <w:rFonts w:asciiTheme="minorHAnsi" w:hAnsiTheme="minorHAnsi" w:cs="Arial"/>
          <w:sz w:val="24"/>
          <w:szCs w:val="24"/>
        </w:rPr>
        <w:t>A contratada deverá apresentar ao fiscal o PGRCC - Plano de Gerenciamento de Resíduos da Construção Civil -  juntamente com respectiva ART, referente as obras a serem demolidas;</w:t>
      </w:r>
    </w:p>
    <w:p w:rsidR="002E503A" w:rsidRPr="00246CA0" w:rsidRDefault="002E503A" w:rsidP="002E503A">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c.2) </w:t>
      </w:r>
      <w:r w:rsidRPr="00246CA0">
        <w:rPr>
          <w:rFonts w:asciiTheme="minorHAnsi" w:hAnsiTheme="minorHAnsi" w:cs="Arial"/>
          <w:sz w:val="24"/>
          <w:szCs w:val="24"/>
        </w:rPr>
        <w:t>Dentro do PGRCC deverá estar discriminado a segregação dos materiais, de acordo com as suas respectivas classes;</w:t>
      </w:r>
    </w:p>
    <w:p w:rsidR="002E503A" w:rsidRPr="00246CA0" w:rsidRDefault="002E503A" w:rsidP="002E503A">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c.3) </w:t>
      </w:r>
      <w:r w:rsidRPr="00246CA0">
        <w:rPr>
          <w:rFonts w:asciiTheme="minorHAnsi" w:hAnsiTheme="minorHAnsi" w:cs="Arial"/>
          <w:sz w:val="24"/>
          <w:szCs w:val="24"/>
        </w:rPr>
        <w:t>Também deverá ser especificado a transportadora e usina de bota-fora aonde os materiais serão destinados. Ambas devem ser ambientalmente licenciadas, e cujos trâmites burocráticos, serão de responsabilidade da CONTRATADA.</w:t>
      </w:r>
    </w:p>
    <w:p w:rsidR="002E503A" w:rsidRPr="00246CA0" w:rsidRDefault="002E503A" w:rsidP="002E503A">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c.4) </w:t>
      </w:r>
      <w:r w:rsidRPr="00246CA0">
        <w:rPr>
          <w:rFonts w:asciiTheme="minorHAnsi" w:hAnsiTheme="minorHAnsi" w:cs="Arial"/>
          <w:sz w:val="24"/>
          <w:szCs w:val="24"/>
        </w:rPr>
        <w:t>Deverá ser apresentada junto ao PGRCC a LAO - licença ambiental de operação - com data vigente das empresas transportadoras e de bota-fora.</w:t>
      </w:r>
    </w:p>
    <w:p w:rsidR="002E503A" w:rsidRPr="002E503A" w:rsidRDefault="002E503A" w:rsidP="002E503A">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d) Segurança do trabalho</w:t>
      </w:r>
    </w:p>
    <w:p w:rsidR="002E503A" w:rsidRPr="00246CA0" w:rsidRDefault="002E503A" w:rsidP="002E503A">
      <w:pPr>
        <w:spacing w:before="240" w:after="240" w:line="360" w:lineRule="auto"/>
        <w:ind w:right="-57"/>
        <w:jc w:val="both"/>
        <w:rPr>
          <w:rFonts w:asciiTheme="minorHAnsi" w:hAnsiTheme="minorHAnsi" w:cs="Arial"/>
          <w:sz w:val="24"/>
          <w:szCs w:val="24"/>
        </w:rPr>
      </w:pPr>
      <w:r w:rsidRPr="00246CA0">
        <w:rPr>
          <w:rFonts w:asciiTheme="minorHAnsi" w:hAnsiTheme="minorHAnsi" w:cs="Arial"/>
          <w:sz w:val="24"/>
          <w:szCs w:val="24"/>
        </w:rPr>
        <w:t>Deverá ser elaborado, antes do início das obras, e apresentando ao fiscal o Plano de Segurança do trabalho.</w:t>
      </w:r>
    </w:p>
    <w:p w:rsidR="002E503A" w:rsidRPr="00246CA0" w:rsidRDefault="002E503A" w:rsidP="002E503A">
      <w:pPr>
        <w:spacing w:before="240" w:after="240" w:line="360" w:lineRule="auto"/>
        <w:ind w:right="-57"/>
        <w:jc w:val="both"/>
        <w:rPr>
          <w:rFonts w:asciiTheme="minorHAnsi" w:hAnsiTheme="minorHAnsi" w:cs="Arial"/>
          <w:sz w:val="24"/>
          <w:szCs w:val="24"/>
        </w:rPr>
      </w:pPr>
      <w:r w:rsidRPr="00246CA0">
        <w:rPr>
          <w:rFonts w:asciiTheme="minorHAnsi" w:hAnsiTheme="minorHAnsi" w:cs="Arial"/>
          <w:sz w:val="24"/>
          <w:szCs w:val="24"/>
        </w:rPr>
        <w:t xml:space="preserve">Dentro do plano deverá ser especificado o mapeamento dos riscos, levantamento dos EPI´s necessários, os treinamentos, definição da equipe de trabalho, sinalização da obra, entre os demais temas abordados. O plano deverá conter ART de profissional responsável. </w:t>
      </w:r>
    </w:p>
    <w:p w:rsidR="005D333B" w:rsidRPr="009759D5" w:rsidRDefault="002E503A" w:rsidP="009759D5">
      <w:pPr>
        <w:spacing w:before="240" w:after="240" w:line="360" w:lineRule="auto"/>
        <w:ind w:right="-57"/>
        <w:jc w:val="both"/>
        <w:rPr>
          <w:rFonts w:asciiTheme="minorHAnsi" w:hAnsiTheme="minorHAnsi" w:cs="Arial"/>
          <w:b/>
          <w:sz w:val="24"/>
          <w:szCs w:val="24"/>
        </w:rPr>
      </w:pPr>
      <w:r w:rsidRPr="009759D5">
        <w:rPr>
          <w:rFonts w:asciiTheme="minorHAnsi" w:hAnsiTheme="minorHAnsi" w:cs="Arial"/>
          <w:b/>
          <w:sz w:val="24"/>
          <w:szCs w:val="24"/>
        </w:rPr>
        <w:t xml:space="preserve"> </w:t>
      </w:r>
      <w:r w:rsidR="005D333B" w:rsidRPr="009759D5">
        <w:rPr>
          <w:rFonts w:ascii="Calibri" w:hAnsi="Calibri" w:cs="Arial"/>
          <w:b/>
          <w:sz w:val="24"/>
          <w:szCs w:val="24"/>
        </w:rPr>
        <w:t>4.</w:t>
      </w:r>
      <w:r w:rsidR="005D333B" w:rsidRPr="00B6000B">
        <w:rPr>
          <w:rFonts w:ascii="Calibri" w:hAnsi="Calibri" w:cs="Arial"/>
          <w:sz w:val="24"/>
          <w:szCs w:val="24"/>
        </w:rPr>
        <w:t xml:space="preserve"> </w:t>
      </w:r>
      <w:r w:rsidR="005D333B" w:rsidRPr="00B6000B">
        <w:rPr>
          <w:rFonts w:ascii="Calibri" w:hAnsi="Calibri" w:cs="Arial"/>
          <w:b/>
          <w:sz w:val="24"/>
          <w:szCs w:val="24"/>
        </w:rPr>
        <w:t xml:space="preserve">REFERÊNCIA A OUTROS INSTRUMENTOS DE PLANEJAMENTO SE HOUVER: </w:t>
      </w:r>
    </w:p>
    <w:p w:rsidR="005D333B" w:rsidRDefault="005D333B" w:rsidP="005D333B">
      <w:pPr>
        <w:pStyle w:val="pspdfkit-8ayy4hjz5h5sb5mqfjxzpc42zw"/>
        <w:shd w:val="clear" w:color="auto" w:fill="FFFFFF"/>
        <w:spacing w:before="0" w:beforeAutospacing="0" w:after="0" w:afterAutospacing="0" w:line="360" w:lineRule="auto"/>
        <w:jc w:val="both"/>
        <w:rPr>
          <w:rStyle w:val="pspdfkit-6fq5ysqkmc2gc1fek9b659qfh8"/>
          <w:rFonts w:ascii="Calibri" w:hAnsi="Calibri" w:cs="Arial"/>
          <w:color w:val="000000"/>
        </w:rPr>
      </w:pPr>
      <w:r w:rsidRPr="00B6000B">
        <w:rPr>
          <w:rFonts w:ascii="Calibri" w:hAnsi="Calibri" w:cs="Arial"/>
        </w:rPr>
        <w:lastRenderedPageBreak/>
        <w:t>4.1</w:t>
      </w:r>
      <w:r w:rsidRPr="00B6000B">
        <w:rPr>
          <w:rFonts w:ascii="Calibri" w:hAnsi="Calibri" w:cs="Arial"/>
          <w:b/>
        </w:rPr>
        <w:t xml:space="preserve">. </w:t>
      </w:r>
      <w:r>
        <w:rPr>
          <w:rStyle w:val="pspdfkit-6fq5ysqkmc2gc1fek9b659qfh8"/>
          <w:rFonts w:ascii="Calibri" w:hAnsi="Calibri" w:cs="Arial"/>
          <w:color w:val="000000"/>
        </w:rPr>
        <w:t>Houve a</w:t>
      </w:r>
      <w:r w:rsidRPr="00B6000B">
        <w:rPr>
          <w:rStyle w:val="pspdfkit-6fq5ysqkmc2gc1fek9b659qfh8"/>
          <w:rFonts w:ascii="Calibri" w:hAnsi="Calibri" w:cs="Arial"/>
          <w:color w:val="000000"/>
        </w:rPr>
        <w:t xml:space="preserve"> publicação do Plano Anual de Contratações para o ano de 2024, o objeto em questão possuía previsão direta no cronograma de contratações gerais da Secretaria Municipal de Obras, com grau de prioridade Alto.</w:t>
      </w:r>
    </w:p>
    <w:p w:rsidR="005D333B" w:rsidRPr="00B6000B" w:rsidRDefault="005D333B" w:rsidP="005D333B">
      <w:pPr>
        <w:pStyle w:val="pspdfkit-8ayy4hjz5h5sb5mqfjxzpc42zw"/>
        <w:shd w:val="clear" w:color="auto" w:fill="FFFFFF"/>
        <w:spacing w:before="0" w:beforeAutospacing="0" w:after="0" w:afterAutospacing="0" w:line="360" w:lineRule="auto"/>
        <w:jc w:val="both"/>
        <w:rPr>
          <w:rFonts w:ascii="Calibri" w:hAnsi="Calibri" w:cs="Arial"/>
          <w:color w:val="000000"/>
        </w:rPr>
      </w:pPr>
    </w:p>
    <w:p w:rsidR="005D333B" w:rsidRPr="00B6000B" w:rsidRDefault="005D333B" w:rsidP="005D333B">
      <w:pPr>
        <w:spacing w:line="360" w:lineRule="auto"/>
        <w:jc w:val="both"/>
        <w:rPr>
          <w:rFonts w:ascii="Calibri" w:hAnsi="Calibri" w:cs="Arial"/>
          <w:sz w:val="24"/>
          <w:szCs w:val="24"/>
        </w:rPr>
      </w:pPr>
      <w:r w:rsidRPr="00B6000B">
        <w:rPr>
          <w:rFonts w:ascii="Calibri" w:hAnsi="Calibri" w:cs="Arial"/>
          <w:sz w:val="24"/>
          <w:szCs w:val="24"/>
        </w:rPr>
        <w:t>4.2. PPA/LDO/LOA – Lei Ordinária n° 7609/2023</w:t>
      </w:r>
    </w:p>
    <w:p w:rsidR="005D333B" w:rsidRPr="00B6000B" w:rsidRDefault="005D333B" w:rsidP="005D333B">
      <w:pPr>
        <w:spacing w:line="360" w:lineRule="auto"/>
        <w:jc w:val="both"/>
        <w:rPr>
          <w:rFonts w:ascii="Calibri" w:hAnsi="Calibri" w:cs="Arial"/>
          <w:b/>
          <w:sz w:val="24"/>
          <w:szCs w:val="24"/>
        </w:rPr>
      </w:pPr>
      <w:r w:rsidRPr="00B6000B">
        <w:rPr>
          <w:rStyle w:val="pspdfkit-6fq5ysqkmc2gc1fek9b659qfh8"/>
          <w:rFonts w:ascii="Calibri" w:hAnsi="Calibri" w:cs="Arial"/>
          <w:b/>
          <w:color w:val="000000"/>
          <w:sz w:val="24"/>
          <w:szCs w:val="24"/>
        </w:rPr>
        <w:t>5</w:t>
      </w:r>
      <w:r w:rsidRPr="00B6000B">
        <w:rPr>
          <w:rStyle w:val="pspdfkit-6fq5ysqkmc2gc1fek9b659qfh8"/>
          <w:rFonts w:ascii="Calibri" w:hAnsi="Calibri" w:cs="Arial"/>
          <w:color w:val="000000"/>
          <w:sz w:val="24"/>
          <w:szCs w:val="24"/>
        </w:rPr>
        <w:t xml:space="preserve">. </w:t>
      </w:r>
      <w:r w:rsidRPr="00B6000B">
        <w:rPr>
          <w:rFonts w:ascii="Calibri" w:hAnsi="Calibri" w:cs="Arial"/>
          <w:b/>
          <w:sz w:val="24"/>
          <w:szCs w:val="24"/>
        </w:rPr>
        <w:t>LEVANTAMENTO DE MERCADO E JUSTIFICATIVA DO TIPO DE SOLUÇÃO A CONTRATAR:</w:t>
      </w:r>
    </w:p>
    <w:p w:rsidR="005D333B" w:rsidRPr="00B6000B" w:rsidRDefault="005D333B" w:rsidP="005D333B">
      <w:pPr>
        <w:spacing w:line="360" w:lineRule="auto"/>
        <w:jc w:val="both"/>
        <w:rPr>
          <w:rFonts w:ascii="Calibri" w:hAnsi="Calibri" w:cs="Arial"/>
          <w:b/>
          <w:sz w:val="24"/>
          <w:szCs w:val="24"/>
        </w:rPr>
      </w:pPr>
      <w:r w:rsidRPr="00B6000B">
        <w:rPr>
          <w:rFonts w:ascii="Calibri" w:hAnsi="Calibri" w:cs="Arial"/>
          <w:b/>
          <w:sz w:val="24"/>
          <w:szCs w:val="24"/>
        </w:rPr>
        <w:t>5.1.</w:t>
      </w:r>
      <w:r w:rsidRPr="00B6000B">
        <w:rPr>
          <w:rFonts w:ascii="Calibri" w:hAnsi="Calibri" w:cs="Arial"/>
          <w:sz w:val="24"/>
          <w:szCs w:val="24"/>
        </w:rPr>
        <w:t xml:space="preserve"> </w:t>
      </w:r>
      <w:r w:rsidRPr="00B6000B">
        <w:rPr>
          <w:rFonts w:ascii="Calibri" w:hAnsi="Calibri" w:cs="Arial"/>
          <w:b/>
          <w:sz w:val="24"/>
          <w:szCs w:val="24"/>
        </w:rPr>
        <w:t>Levantamento de mercado:</w:t>
      </w:r>
    </w:p>
    <w:p w:rsidR="005D333B" w:rsidRPr="00FC1B36" w:rsidRDefault="005D333B" w:rsidP="000B5E5B">
      <w:pPr>
        <w:pStyle w:val="PargrafodaLista"/>
        <w:numPr>
          <w:ilvl w:val="2"/>
          <w:numId w:val="2"/>
        </w:numPr>
        <w:spacing w:after="0" w:line="360" w:lineRule="auto"/>
        <w:ind w:left="0" w:firstLine="0"/>
        <w:contextualSpacing/>
        <w:jc w:val="both"/>
        <w:rPr>
          <w:rFonts w:ascii="Calibri" w:hAnsi="Calibri" w:cs="Arial"/>
          <w:b/>
          <w:sz w:val="24"/>
          <w:szCs w:val="24"/>
        </w:rPr>
      </w:pPr>
      <w:r w:rsidRPr="00FC1B36">
        <w:rPr>
          <w:rFonts w:ascii="Calibri" w:hAnsi="Calibri" w:cs="Arial"/>
          <w:sz w:val="24"/>
          <w:szCs w:val="24"/>
        </w:rPr>
        <w:t>Para fins de levantam</w:t>
      </w:r>
      <w:r w:rsidR="00FC1B36">
        <w:rPr>
          <w:rFonts w:ascii="Calibri" w:hAnsi="Calibri" w:cs="Arial"/>
          <w:sz w:val="24"/>
          <w:szCs w:val="24"/>
        </w:rPr>
        <w:t xml:space="preserve">ento de mercado, verificou-se pelo </w:t>
      </w:r>
      <w:r w:rsidR="00FC1B36" w:rsidRPr="00FC1B36">
        <w:rPr>
          <w:rFonts w:ascii="Calibri" w:hAnsi="Calibri" w:cs="Arial"/>
          <w:sz w:val="24"/>
          <w:szCs w:val="24"/>
        </w:rPr>
        <w:t xml:space="preserve">Banco de Preços </w:t>
      </w:r>
      <w:r w:rsidR="00FC1B36" w:rsidRPr="00FC1B36">
        <w:rPr>
          <w:rFonts w:ascii="Calibri" w:hAnsi="Calibri" w:cs="Arial"/>
          <w:i/>
          <w:sz w:val="24"/>
          <w:szCs w:val="24"/>
        </w:rPr>
        <w:t xml:space="preserve">on line </w:t>
      </w:r>
      <w:r w:rsidR="00FC1B36" w:rsidRPr="00FC1B36">
        <w:rPr>
          <w:rFonts w:ascii="Calibri" w:hAnsi="Calibri" w:cs="Arial"/>
          <w:sz w:val="24"/>
          <w:szCs w:val="24"/>
        </w:rPr>
        <w:t xml:space="preserve">na busca pelo </w:t>
      </w:r>
      <w:r w:rsidR="00FC1B36">
        <w:rPr>
          <w:rFonts w:ascii="Calibri" w:hAnsi="Calibri" w:cs="Arial"/>
          <w:i/>
          <w:sz w:val="24"/>
          <w:szCs w:val="24"/>
        </w:rPr>
        <w:t xml:space="preserve">valor por m³, </w:t>
      </w:r>
      <w:r w:rsidR="00FC1B36">
        <w:rPr>
          <w:rFonts w:ascii="Calibri" w:hAnsi="Calibri" w:cs="Arial"/>
          <w:sz w:val="24"/>
          <w:szCs w:val="24"/>
        </w:rPr>
        <w:t>porém não encontramos resultados do objeto em questão. A fim de compor o valor médio, utilizou-se a tabela Sinapi/Sicro para composição dos custos.</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B6000B">
        <w:rPr>
          <w:rFonts w:ascii="Calibri" w:hAnsi="Calibri" w:cs="Arial"/>
          <w:sz w:val="24"/>
          <w:szCs w:val="24"/>
        </w:rPr>
        <w:t>Crit</w:t>
      </w:r>
      <w:r w:rsidR="00E4543A">
        <w:rPr>
          <w:rFonts w:ascii="Calibri" w:hAnsi="Calibri" w:cs="Arial"/>
          <w:sz w:val="24"/>
          <w:szCs w:val="24"/>
        </w:rPr>
        <w:t>ério de</w:t>
      </w:r>
      <w:r w:rsidR="00235FE6">
        <w:rPr>
          <w:rFonts w:ascii="Calibri" w:hAnsi="Calibri" w:cs="Arial"/>
          <w:sz w:val="24"/>
          <w:szCs w:val="24"/>
        </w:rPr>
        <w:t xml:space="preserve"> julgamento: menor preço por</w:t>
      </w:r>
      <w:r w:rsidR="00FC1B36">
        <w:rPr>
          <w:rFonts w:ascii="Calibri" w:hAnsi="Calibri" w:cs="Arial"/>
          <w:sz w:val="24"/>
          <w:szCs w:val="24"/>
        </w:rPr>
        <w:t xml:space="preserve"> m³</w:t>
      </w:r>
      <w:r w:rsidRPr="00B6000B">
        <w:rPr>
          <w:rFonts w:ascii="Calibri" w:hAnsi="Calibri" w:cs="Arial"/>
          <w:sz w:val="24"/>
          <w:szCs w:val="24"/>
        </w:rPr>
        <w:t xml:space="preserve">. </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B6000B">
        <w:rPr>
          <w:rFonts w:ascii="Calibri" w:hAnsi="Calibri" w:cs="Arial"/>
          <w:sz w:val="24"/>
          <w:szCs w:val="24"/>
        </w:rPr>
        <w:t xml:space="preserve">Modalidade: </w:t>
      </w:r>
      <w:r w:rsidR="00CB3C19">
        <w:rPr>
          <w:rFonts w:ascii="Calibri" w:hAnsi="Calibri" w:cs="Arial"/>
          <w:sz w:val="24"/>
          <w:szCs w:val="24"/>
        </w:rPr>
        <w:t xml:space="preserve">Concorrência, através do sistema de </w:t>
      </w:r>
      <w:bookmarkStart w:id="0" w:name="_GoBack"/>
      <w:bookmarkEnd w:id="0"/>
      <w:r w:rsidRPr="00B6000B">
        <w:rPr>
          <w:rFonts w:ascii="Calibri" w:hAnsi="Calibri" w:cs="Arial"/>
          <w:sz w:val="24"/>
          <w:szCs w:val="24"/>
        </w:rPr>
        <w:t>Registro de preços.</w:t>
      </w:r>
      <w:r w:rsidRPr="00B6000B">
        <w:rPr>
          <w:rFonts w:ascii="Calibri" w:hAnsi="Calibri" w:cs="Arial"/>
          <w:b/>
          <w:sz w:val="24"/>
          <w:szCs w:val="24"/>
        </w:rPr>
        <w:t xml:space="preserve"> </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B6000B">
        <w:rPr>
          <w:rFonts w:ascii="Calibri" w:hAnsi="Calibri" w:cs="Arial"/>
          <w:sz w:val="24"/>
          <w:szCs w:val="24"/>
        </w:rPr>
        <w:t>Participação: AMPLA CONCORRÊNCIA</w:t>
      </w:r>
      <w:r>
        <w:rPr>
          <w:rFonts w:ascii="Calibri" w:hAnsi="Calibri" w:cs="Arial"/>
          <w:sz w:val="24"/>
          <w:szCs w:val="24"/>
        </w:rPr>
        <w:t>;</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8F2609">
        <w:rPr>
          <w:rFonts w:ascii="Calibri" w:hAnsi="Calibri" w:cs="Arial"/>
          <w:sz w:val="24"/>
          <w:szCs w:val="24"/>
        </w:rPr>
        <w:t xml:space="preserve">As especificações dos itens foram realizadas de acordo </w:t>
      </w:r>
      <w:r>
        <w:rPr>
          <w:rFonts w:ascii="Calibri" w:hAnsi="Calibri" w:cs="Arial"/>
          <w:sz w:val="24"/>
          <w:szCs w:val="24"/>
        </w:rPr>
        <w:t xml:space="preserve">com </w:t>
      </w:r>
      <w:r w:rsidR="00FC1B36">
        <w:rPr>
          <w:rFonts w:ascii="Calibri" w:hAnsi="Calibri" w:cs="Arial"/>
          <w:sz w:val="24"/>
          <w:szCs w:val="24"/>
        </w:rPr>
        <w:t>as tabelas Sinapi e Sicro</w:t>
      </w:r>
      <w:r>
        <w:rPr>
          <w:rFonts w:ascii="Calibri" w:hAnsi="Calibri" w:cs="Arial"/>
          <w:sz w:val="24"/>
          <w:szCs w:val="24"/>
        </w:rPr>
        <w:t>, be</w:t>
      </w:r>
      <w:r w:rsidR="00FC1B36">
        <w:rPr>
          <w:rFonts w:ascii="Calibri" w:hAnsi="Calibri" w:cs="Arial"/>
          <w:sz w:val="24"/>
          <w:szCs w:val="24"/>
        </w:rPr>
        <w:t>m como, similares ao ARGP nº 080</w:t>
      </w:r>
      <w:r>
        <w:rPr>
          <w:rFonts w:ascii="Calibri" w:hAnsi="Calibri" w:cs="Arial"/>
          <w:sz w:val="24"/>
          <w:szCs w:val="24"/>
        </w:rPr>
        <w:t>/2023, que suprem, adequadamente, as demandas atuais da Secretaria Municipal de Obras</w:t>
      </w:r>
      <w:r w:rsidRPr="008F2609">
        <w:rPr>
          <w:rFonts w:ascii="Calibri" w:hAnsi="Calibri" w:cs="Arial"/>
          <w:sz w:val="24"/>
          <w:szCs w:val="24"/>
        </w:rPr>
        <w:t>;</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8F2609">
        <w:rPr>
          <w:rFonts w:ascii="Calibri" w:hAnsi="Calibri" w:cs="Arial"/>
          <w:sz w:val="24"/>
          <w:szCs w:val="24"/>
        </w:rPr>
        <w:t>Não houve pré-qualificação previa do bem, bem como não foi indicada marca/modelo como padrão de referência</w:t>
      </w:r>
      <w:r>
        <w:rPr>
          <w:rFonts w:ascii="Calibri" w:hAnsi="Calibri" w:cs="Arial"/>
          <w:sz w:val="24"/>
          <w:szCs w:val="24"/>
        </w:rPr>
        <w:t>, por não se tratar de aquisição de produto</w:t>
      </w:r>
      <w:r w:rsidRPr="008F2609">
        <w:rPr>
          <w:rFonts w:ascii="Calibri" w:hAnsi="Calibri" w:cs="Arial"/>
          <w:sz w:val="24"/>
          <w:szCs w:val="24"/>
        </w:rPr>
        <w:t>;</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Pr>
          <w:rFonts w:ascii="Calibri" w:hAnsi="Calibri" w:cs="Arial"/>
          <w:sz w:val="24"/>
          <w:szCs w:val="24"/>
        </w:rPr>
        <w:t>Não há prazo de garantia, na medida que não se trata de aquisição de produto</w:t>
      </w:r>
      <w:r w:rsidRPr="008F2609">
        <w:rPr>
          <w:rFonts w:ascii="Calibri" w:hAnsi="Calibri" w:cs="Arial"/>
          <w:sz w:val="24"/>
          <w:szCs w:val="24"/>
        </w:rPr>
        <w:t>;</w:t>
      </w:r>
    </w:p>
    <w:p w:rsidR="005D333B" w:rsidRPr="00AD6A9C"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Pr>
          <w:rFonts w:ascii="Calibri" w:hAnsi="Calibri" w:cs="Arial"/>
          <w:sz w:val="24"/>
          <w:szCs w:val="24"/>
        </w:rPr>
        <w:t>Com base nos critérios já adotados anteriormente pela Secretaria Municipal de O</w:t>
      </w:r>
      <w:r w:rsidR="00FC1B36">
        <w:rPr>
          <w:rFonts w:ascii="Calibri" w:hAnsi="Calibri" w:cs="Arial"/>
          <w:sz w:val="24"/>
          <w:szCs w:val="24"/>
        </w:rPr>
        <w:t>bras, no exercício da ARGP nº 080</w:t>
      </w:r>
      <w:r>
        <w:rPr>
          <w:rFonts w:ascii="Calibri" w:hAnsi="Calibri" w:cs="Arial"/>
          <w:sz w:val="24"/>
          <w:szCs w:val="24"/>
        </w:rPr>
        <w:t>/2023, estabelece-se que:</w:t>
      </w:r>
    </w:p>
    <w:p w:rsidR="00AD6A9C" w:rsidRPr="00FA54AA" w:rsidRDefault="00AD6A9C" w:rsidP="00AD6A9C">
      <w:pPr>
        <w:pStyle w:val="PargrafodaLista"/>
        <w:spacing w:after="0" w:line="360" w:lineRule="auto"/>
        <w:ind w:left="0"/>
        <w:contextualSpacing/>
        <w:jc w:val="both"/>
        <w:rPr>
          <w:rFonts w:ascii="Calibri" w:hAnsi="Calibri" w:cs="Arial"/>
          <w:b/>
          <w:sz w:val="24"/>
          <w:szCs w:val="24"/>
        </w:rPr>
      </w:pPr>
    </w:p>
    <w:p w:rsidR="00AD6A9C" w:rsidRPr="00AD6A9C" w:rsidRDefault="00AD6A9C" w:rsidP="00AD6A9C">
      <w:pPr>
        <w:spacing w:after="0" w:line="360" w:lineRule="auto"/>
        <w:contextualSpacing/>
        <w:jc w:val="both"/>
        <w:rPr>
          <w:rFonts w:ascii="Calibri" w:hAnsi="Calibri" w:cs="Arial"/>
          <w:sz w:val="24"/>
          <w:szCs w:val="24"/>
        </w:rPr>
      </w:pPr>
      <w:r w:rsidRPr="00AD6A9C">
        <w:rPr>
          <w:rFonts w:ascii="Calibri" w:hAnsi="Calibri" w:cs="Arial"/>
          <w:b/>
          <w:sz w:val="24"/>
          <w:szCs w:val="24"/>
        </w:rPr>
        <w:t xml:space="preserve">a) </w:t>
      </w:r>
      <w:r w:rsidRPr="00AD6A9C">
        <w:rPr>
          <w:rFonts w:ascii="Calibri" w:hAnsi="Calibri" w:cs="Arial"/>
          <w:sz w:val="24"/>
          <w:szCs w:val="24"/>
        </w:rPr>
        <w:t>As marcas, os modelos e outras características dos veículos e equipamentos propostos para a realização dos serviços, bem como a propriedade ou locação destes, ficam a critério da CONTRATADA, devendo estar em perfeitas condições de operação, e não poderão ter mais de 10 (dez) anos da data de fabricação durante toda a execução do contrato, inclusive os veículos reservas ou substitutos;</w:t>
      </w:r>
    </w:p>
    <w:p w:rsidR="00AD6A9C" w:rsidRPr="00AD6A9C" w:rsidRDefault="00AD6A9C" w:rsidP="00AD6A9C">
      <w:pPr>
        <w:spacing w:after="0" w:line="360" w:lineRule="auto"/>
        <w:contextualSpacing/>
        <w:jc w:val="both"/>
        <w:rPr>
          <w:rFonts w:ascii="Calibri" w:hAnsi="Calibri" w:cs="Arial"/>
          <w:sz w:val="24"/>
          <w:szCs w:val="24"/>
        </w:rPr>
      </w:pPr>
      <w:r w:rsidRPr="00AD6A9C">
        <w:rPr>
          <w:rFonts w:ascii="Calibri" w:hAnsi="Calibri" w:cs="Arial"/>
          <w:b/>
          <w:sz w:val="24"/>
          <w:szCs w:val="24"/>
        </w:rPr>
        <w:lastRenderedPageBreak/>
        <w:t xml:space="preserve">b) </w:t>
      </w:r>
      <w:r w:rsidRPr="00AD6A9C">
        <w:rPr>
          <w:rFonts w:ascii="Calibri" w:hAnsi="Calibri" w:cs="Arial"/>
          <w:sz w:val="24"/>
          <w:szCs w:val="24"/>
        </w:rPr>
        <w:t>Serão de inteira responsabilidade da CONTRATADA todas as consequências decorrentes de sinistros ocasionados pelos veículos/equipamentos;</w:t>
      </w:r>
    </w:p>
    <w:p w:rsidR="00AD6A9C" w:rsidRPr="00AD6A9C" w:rsidRDefault="00AD6A9C" w:rsidP="00AD6A9C">
      <w:pPr>
        <w:spacing w:after="0" w:line="360" w:lineRule="auto"/>
        <w:contextualSpacing/>
        <w:jc w:val="both"/>
        <w:rPr>
          <w:rFonts w:ascii="Calibri" w:hAnsi="Calibri" w:cs="Arial"/>
          <w:sz w:val="24"/>
          <w:szCs w:val="24"/>
        </w:rPr>
      </w:pPr>
      <w:r w:rsidRPr="00AD6A9C">
        <w:rPr>
          <w:rFonts w:ascii="Calibri" w:hAnsi="Calibri" w:cs="Arial"/>
          <w:b/>
          <w:sz w:val="24"/>
          <w:szCs w:val="24"/>
        </w:rPr>
        <w:t xml:space="preserve">c) </w:t>
      </w:r>
      <w:r w:rsidRPr="00AD6A9C">
        <w:rPr>
          <w:rFonts w:ascii="Calibri" w:hAnsi="Calibri" w:cs="Arial"/>
          <w:sz w:val="24"/>
          <w:szCs w:val="24"/>
        </w:rPr>
        <w:t>A CONTRATANTE poderá a qualquer tempo e a seu exclusivo critério, realizar outras vistorias, que considerar necessárias para garantir todas as condições indispensáveis à segurança e operacionalidade dos veículos;</w:t>
      </w:r>
    </w:p>
    <w:p w:rsidR="00AD6A9C" w:rsidRPr="00AD6A9C" w:rsidRDefault="00AD6A9C" w:rsidP="00AD6A9C">
      <w:pPr>
        <w:spacing w:after="0" w:line="360" w:lineRule="auto"/>
        <w:contextualSpacing/>
        <w:jc w:val="both"/>
        <w:rPr>
          <w:rFonts w:ascii="Calibri" w:hAnsi="Calibri" w:cs="Arial"/>
          <w:sz w:val="24"/>
          <w:szCs w:val="24"/>
        </w:rPr>
      </w:pPr>
      <w:r w:rsidRPr="00AD6A9C">
        <w:rPr>
          <w:rFonts w:ascii="Calibri" w:hAnsi="Calibri" w:cs="Arial"/>
          <w:b/>
          <w:sz w:val="24"/>
          <w:szCs w:val="24"/>
        </w:rPr>
        <w:t xml:space="preserve">d) </w:t>
      </w:r>
      <w:r w:rsidRPr="00AD6A9C">
        <w:rPr>
          <w:rFonts w:ascii="Calibri" w:hAnsi="Calibri" w:cs="Arial"/>
          <w:sz w:val="24"/>
          <w:szCs w:val="24"/>
        </w:rPr>
        <w:t>A CONTRATANTE não se responsabilizará pela integridade de veículos ou equipamentos da CONTRATADA em caso de greve ou perturbaçõe</w:t>
      </w:r>
      <w:r>
        <w:rPr>
          <w:rFonts w:ascii="Calibri" w:hAnsi="Calibri" w:cs="Arial"/>
          <w:sz w:val="24"/>
          <w:szCs w:val="24"/>
        </w:rPr>
        <w:t>s da ordem de qualquer espécie;</w:t>
      </w:r>
    </w:p>
    <w:p w:rsidR="00AD6A9C" w:rsidRPr="00AD6A9C" w:rsidRDefault="00AD6A9C" w:rsidP="00AD6A9C">
      <w:pPr>
        <w:spacing w:after="0" w:line="360" w:lineRule="auto"/>
        <w:contextualSpacing/>
        <w:jc w:val="both"/>
        <w:rPr>
          <w:rFonts w:ascii="Calibri" w:hAnsi="Calibri" w:cs="Arial"/>
          <w:sz w:val="24"/>
          <w:szCs w:val="24"/>
        </w:rPr>
      </w:pPr>
      <w:r w:rsidRPr="00AD6A9C">
        <w:rPr>
          <w:rFonts w:ascii="Calibri" w:hAnsi="Calibri" w:cs="Arial"/>
          <w:b/>
          <w:sz w:val="24"/>
          <w:szCs w:val="24"/>
        </w:rPr>
        <w:t xml:space="preserve">e) </w:t>
      </w:r>
      <w:r w:rsidRPr="00AD6A9C">
        <w:rPr>
          <w:rFonts w:ascii="Calibri" w:hAnsi="Calibri" w:cs="Arial"/>
          <w:sz w:val="24"/>
          <w:szCs w:val="24"/>
        </w:rPr>
        <w:t>Caberá a CONTRATADA zelar pelo bom uso, limpeza, conservação das instalações e equipamentos de que se serve a equipe em sua área de atuação, quer pertençam à Administração ou à própria CONTRATADA;</w:t>
      </w:r>
    </w:p>
    <w:p w:rsidR="00AD6A9C" w:rsidRPr="00AD6A9C" w:rsidRDefault="00AD6A9C" w:rsidP="00AD6A9C">
      <w:pPr>
        <w:spacing w:after="0" w:line="360" w:lineRule="auto"/>
        <w:contextualSpacing/>
        <w:jc w:val="both"/>
        <w:rPr>
          <w:rFonts w:ascii="Calibri" w:hAnsi="Calibri" w:cs="Arial"/>
          <w:b/>
          <w:sz w:val="24"/>
          <w:szCs w:val="24"/>
        </w:rPr>
      </w:pPr>
      <w:r w:rsidRPr="00AD6A9C">
        <w:rPr>
          <w:rFonts w:ascii="Calibri" w:hAnsi="Calibri" w:cs="Arial"/>
          <w:b/>
          <w:sz w:val="24"/>
          <w:szCs w:val="24"/>
        </w:rPr>
        <w:t xml:space="preserve">f) </w:t>
      </w:r>
      <w:r w:rsidRPr="00AD6A9C">
        <w:rPr>
          <w:rFonts w:ascii="Calibri" w:hAnsi="Calibri" w:cs="Arial"/>
          <w:sz w:val="24"/>
          <w:szCs w:val="24"/>
        </w:rPr>
        <w:t>Deverão ser adotados procedimentos que minimizem os incômodos causados à população em geral pela execução dos serviços, particularmente no que se refere à produção excessiva e/ou desnecessária de poeira e ruídos;</w:t>
      </w:r>
    </w:p>
    <w:p w:rsidR="00AD6A9C" w:rsidRPr="00AD6A9C" w:rsidRDefault="00AD6A9C" w:rsidP="00AD6A9C">
      <w:pPr>
        <w:spacing w:after="0" w:line="360" w:lineRule="auto"/>
        <w:contextualSpacing/>
        <w:jc w:val="both"/>
        <w:rPr>
          <w:rFonts w:ascii="Calibri" w:hAnsi="Calibri" w:cs="Arial"/>
          <w:b/>
          <w:sz w:val="24"/>
          <w:szCs w:val="24"/>
        </w:rPr>
      </w:pPr>
      <w:r w:rsidRPr="00AD6A9C">
        <w:rPr>
          <w:rFonts w:ascii="Calibri" w:hAnsi="Calibri" w:cs="Arial"/>
          <w:b/>
          <w:sz w:val="24"/>
          <w:szCs w:val="24"/>
        </w:rPr>
        <w:t xml:space="preserve">g) </w:t>
      </w:r>
      <w:r w:rsidRPr="00AD6A9C">
        <w:rPr>
          <w:rFonts w:ascii="Calibri" w:hAnsi="Calibri" w:cs="Arial"/>
          <w:sz w:val="24"/>
          <w:szCs w:val="24"/>
        </w:rPr>
        <w:t>O rol de equipamentos acima destacados, são àqueles tidos como básicos para a execução dos serviços que se pretende a contratação, sendo de exclusiva responsabilidade, da empresa contratada disponibilizá-los.</w:t>
      </w:r>
    </w:p>
    <w:p w:rsidR="00AD6A9C" w:rsidRPr="00AD6A9C" w:rsidRDefault="00AD6A9C" w:rsidP="00AD6A9C">
      <w:pPr>
        <w:spacing w:after="0" w:line="360" w:lineRule="auto"/>
        <w:contextualSpacing/>
        <w:jc w:val="both"/>
        <w:rPr>
          <w:rFonts w:ascii="Calibri" w:hAnsi="Calibri" w:cs="Arial"/>
          <w:sz w:val="24"/>
          <w:szCs w:val="24"/>
        </w:rPr>
      </w:pPr>
      <w:r w:rsidRPr="00AD6A9C">
        <w:rPr>
          <w:rFonts w:ascii="Calibri" w:hAnsi="Calibri" w:cs="Arial"/>
          <w:b/>
          <w:sz w:val="24"/>
          <w:szCs w:val="24"/>
        </w:rPr>
        <w:t xml:space="preserve">i) </w:t>
      </w:r>
      <w:r w:rsidRPr="00AD6A9C">
        <w:rPr>
          <w:rFonts w:ascii="Calibri" w:hAnsi="Calibri" w:cs="Arial"/>
          <w:sz w:val="24"/>
          <w:szCs w:val="24"/>
        </w:rPr>
        <w:t xml:space="preserve">Justificam-se o período de experiência por função, na medida em que se trata de serviço que tem de ser executado com a maior precisão possível, bem como, a qualidade do produto final, possui reflexo principalmente, na segurança dos envolvidos nos locais de demolição; </w:t>
      </w:r>
    </w:p>
    <w:p w:rsidR="00AD6A9C" w:rsidRPr="00AD6A9C" w:rsidRDefault="00AD6A9C" w:rsidP="00AD6A9C">
      <w:pPr>
        <w:spacing w:after="0" w:line="360" w:lineRule="auto"/>
        <w:contextualSpacing/>
        <w:jc w:val="both"/>
        <w:rPr>
          <w:rFonts w:ascii="Calibri" w:hAnsi="Calibri" w:cs="Arial"/>
          <w:b/>
          <w:sz w:val="24"/>
          <w:szCs w:val="24"/>
        </w:rPr>
      </w:pPr>
      <w:r w:rsidRPr="00AD6A9C">
        <w:rPr>
          <w:rFonts w:ascii="Calibri" w:hAnsi="Calibri" w:cs="Arial"/>
          <w:b/>
          <w:sz w:val="24"/>
          <w:szCs w:val="24"/>
        </w:rPr>
        <w:t xml:space="preserve">i.1) </w:t>
      </w:r>
      <w:r w:rsidRPr="00AD6A9C">
        <w:rPr>
          <w:rFonts w:ascii="Calibri" w:hAnsi="Calibri" w:cs="Arial"/>
          <w:sz w:val="24"/>
          <w:szCs w:val="24"/>
        </w:rPr>
        <w:t>O tempo de experiência na função, será considerado o tempo constante na função exigida, e registrada junto a Carteira de Trabalho e Previdência Social, acompanhado ainda, do registro junto ao CAGED, a serem verificados quando da ocorrência da Ordem de Serviço;</w:t>
      </w:r>
      <w:r w:rsidRPr="00AD6A9C">
        <w:rPr>
          <w:rFonts w:ascii="Calibri" w:hAnsi="Calibri" w:cs="Arial"/>
          <w:b/>
          <w:sz w:val="24"/>
          <w:szCs w:val="24"/>
        </w:rPr>
        <w:t xml:space="preserve"> </w:t>
      </w:r>
    </w:p>
    <w:p w:rsidR="00FA54AA" w:rsidRDefault="00AD6A9C" w:rsidP="00AD6A9C">
      <w:pPr>
        <w:spacing w:after="0" w:line="360" w:lineRule="auto"/>
        <w:contextualSpacing/>
        <w:jc w:val="both"/>
        <w:rPr>
          <w:rFonts w:ascii="Calibri" w:hAnsi="Calibri" w:cs="Arial"/>
          <w:sz w:val="24"/>
          <w:szCs w:val="24"/>
        </w:rPr>
      </w:pPr>
      <w:r w:rsidRPr="00AD6A9C">
        <w:rPr>
          <w:rFonts w:ascii="Calibri" w:hAnsi="Calibri" w:cs="Arial"/>
          <w:b/>
          <w:sz w:val="24"/>
          <w:szCs w:val="24"/>
        </w:rPr>
        <w:t xml:space="preserve">j) </w:t>
      </w:r>
      <w:r w:rsidRPr="00AD6A9C">
        <w:rPr>
          <w:rFonts w:ascii="Calibri" w:hAnsi="Calibri" w:cs="Arial"/>
          <w:sz w:val="24"/>
          <w:szCs w:val="24"/>
        </w:rPr>
        <w:t>O transporte das respectivas equipes, aos locais de serviço, será de exclusiva responsabilidade da Contratada.</w:t>
      </w:r>
    </w:p>
    <w:p w:rsidR="00423AC1" w:rsidRDefault="00423AC1" w:rsidP="00423AC1">
      <w:pPr>
        <w:spacing w:line="360" w:lineRule="auto"/>
        <w:ind w:right="157"/>
        <w:jc w:val="both"/>
        <w:rPr>
          <w:rFonts w:ascii="Calibri" w:hAnsi="Calibri" w:cs="Arial"/>
          <w:color w:val="000000"/>
          <w:sz w:val="24"/>
          <w:szCs w:val="24"/>
        </w:rPr>
      </w:pPr>
      <w:r>
        <w:rPr>
          <w:rFonts w:ascii="Calibri" w:hAnsi="Calibri" w:cs="Arial"/>
          <w:b/>
          <w:color w:val="000000"/>
          <w:sz w:val="24"/>
          <w:szCs w:val="24"/>
        </w:rPr>
        <w:t>l)</w:t>
      </w:r>
      <w:r>
        <w:rPr>
          <w:rFonts w:ascii="Calibri" w:hAnsi="Calibri" w:cs="Arial"/>
          <w:color w:val="000000"/>
          <w:sz w:val="24"/>
          <w:szCs w:val="24"/>
        </w:rPr>
        <w:t xml:space="preserve"> Todos os riscos e despesas, ainda que adicionais, relacionados à execução dos serviços, serão de competência da contratada;</w:t>
      </w:r>
    </w:p>
    <w:p w:rsidR="005D333B" w:rsidRPr="008F2609" w:rsidRDefault="005D333B" w:rsidP="005D333B">
      <w:pPr>
        <w:pStyle w:val="PargrafodaLista"/>
        <w:spacing w:after="0" w:line="360" w:lineRule="auto"/>
        <w:ind w:left="0"/>
        <w:contextualSpacing/>
        <w:jc w:val="both"/>
        <w:rPr>
          <w:rFonts w:ascii="Calibri" w:hAnsi="Calibri" w:cs="Arial"/>
          <w:b/>
          <w:sz w:val="24"/>
          <w:szCs w:val="24"/>
        </w:rPr>
      </w:pP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8F2609">
        <w:rPr>
          <w:rFonts w:ascii="Calibri" w:hAnsi="Calibri" w:cs="Arial"/>
          <w:sz w:val="24"/>
          <w:szCs w:val="24"/>
        </w:rPr>
        <w:t>Vigência da ata de registro de preços: 12 (doze) meses</w:t>
      </w:r>
      <w:r>
        <w:rPr>
          <w:rFonts w:ascii="Calibri" w:hAnsi="Calibri" w:cs="Arial"/>
          <w:sz w:val="24"/>
          <w:szCs w:val="24"/>
        </w:rPr>
        <w:t>, podendo ser prorrogado por igual período, na forma da Lei</w:t>
      </w:r>
      <w:r w:rsidRPr="008F2609">
        <w:rPr>
          <w:rFonts w:ascii="Calibri" w:hAnsi="Calibri" w:cs="Arial"/>
          <w:sz w:val="24"/>
          <w:szCs w:val="24"/>
        </w:rPr>
        <w:t>;</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8F2609">
        <w:rPr>
          <w:rFonts w:ascii="Calibri" w:hAnsi="Calibri" w:cs="Calibri"/>
          <w:color w:val="000000"/>
          <w:sz w:val="24"/>
          <w:szCs w:val="24"/>
        </w:rPr>
        <w:lastRenderedPageBreak/>
        <w:t xml:space="preserve">Atestado de capacidade Técnica, em nome do licitante, fornecido(s) por pessoa jurídica de direito publico ou privado, que comprove(m) </w:t>
      </w:r>
      <w:r>
        <w:rPr>
          <w:rFonts w:ascii="Calibri" w:hAnsi="Calibri" w:cs="Calibri"/>
          <w:color w:val="000000"/>
          <w:sz w:val="24"/>
          <w:szCs w:val="24"/>
        </w:rPr>
        <w:t xml:space="preserve">a execução similar </w:t>
      </w:r>
      <w:r w:rsidRPr="008F2609">
        <w:rPr>
          <w:rFonts w:ascii="Calibri" w:hAnsi="Calibri" w:cs="Calibri"/>
          <w:color w:val="000000"/>
          <w:sz w:val="24"/>
          <w:szCs w:val="24"/>
        </w:rPr>
        <w:t>ao objeto deste certame licitatório;</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8F2609">
        <w:rPr>
          <w:rFonts w:ascii="Calibri" w:hAnsi="Calibri" w:cs="Arial"/>
          <w:sz w:val="24"/>
          <w:szCs w:val="24"/>
        </w:rPr>
        <w:t>Parcelamento do objeto: Por item;</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8F2609">
        <w:rPr>
          <w:rFonts w:ascii="Calibri" w:hAnsi="Calibri" w:cs="Arial"/>
          <w:sz w:val="24"/>
          <w:szCs w:val="24"/>
        </w:rPr>
        <w:t xml:space="preserve">Serviço </w:t>
      </w:r>
      <w:r w:rsidRPr="005D333B">
        <w:rPr>
          <w:rFonts w:ascii="Calibri" w:hAnsi="Calibri" w:cs="Arial"/>
          <w:b/>
          <w:sz w:val="24"/>
          <w:szCs w:val="24"/>
          <w:u w:val="single"/>
        </w:rPr>
        <w:t>não</w:t>
      </w:r>
      <w:r w:rsidRPr="008F2609">
        <w:rPr>
          <w:rFonts w:ascii="Calibri" w:hAnsi="Calibri" w:cs="Arial"/>
          <w:sz w:val="24"/>
          <w:szCs w:val="24"/>
        </w:rPr>
        <w:t xml:space="preserve"> continuado</w:t>
      </w:r>
      <w:r>
        <w:rPr>
          <w:rFonts w:ascii="Calibri" w:hAnsi="Calibri" w:cs="Arial"/>
          <w:sz w:val="24"/>
          <w:szCs w:val="24"/>
        </w:rPr>
        <w:t xml:space="preserve"> – contratação pontual</w:t>
      </w:r>
      <w:r w:rsidRPr="008F2609">
        <w:rPr>
          <w:rFonts w:ascii="Calibri" w:hAnsi="Calibri" w:cs="Arial"/>
          <w:sz w:val="24"/>
          <w:szCs w:val="24"/>
        </w:rPr>
        <w:t>;</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8F2609">
        <w:rPr>
          <w:rFonts w:ascii="Calibri" w:hAnsi="Calibri" w:cs="Arial"/>
          <w:sz w:val="24"/>
          <w:szCs w:val="24"/>
        </w:rPr>
        <w:t>Dedicação exclusiva de mão de obra: Não;</w:t>
      </w:r>
    </w:p>
    <w:p w:rsidR="005D333B" w:rsidRPr="008F2609"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8F2609">
        <w:rPr>
          <w:rFonts w:ascii="Calibri" w:hAnsi="Calibri" w:cs="Arial"/>
          <w:sz w:val="24"/>
          <w:szCs w:val="24"/>
        </w:rPr>
        <w:t>Exigência de garantia de execução: não</w:t>
      </w:r>
    </w:p>
    <w:p w:rsidR="005D333B" w:rsidRPr="005D333B" w:rsidRDefault="005D333B" w:rsidP="005D333B">
      <w:pPr>
        <w:pStyle w:val="PargrafodaLista"/>
        <w:numPr>
          <w:ilvl w:val="2"/>
          <w:numId w:val="2"/>
        </w:numPr>
        <w:spacing w:after="0" w:line="360" w:lineRule="auto"/>
        <w:ind w:left="0" w:firstLine="0"/>
        <w:contextualSpacing/>
        <w:jc w:val="both"/>
        <w:rPr>
          <w:rFonts w:ascii="Calibri" w:hAnsi="Calibri" w:cs="Arial"/>
          <w:b/>
          <w:sz w:val="24"/>
          <w:szCs w:val="24"/>
        </w:rPr>
      </w:pPr>
      <w:r w:rsidRPr="008F2609">
        <w:rPr>
          <w:rFonts w:ascii="Calibri" w:hAnsi="Calibri" w:cs="Arial"/>
          <w:sz w:val="24"/>
          <w:szCs w:val="24"/>
        </w:rPr>
        <w:t>Exigência de vistoria para elaboração da proposta: Não;</w:t>
      </w:r>
    </w:p>
    <w:p w:rsidR="005D333B" w:rsidRPr="008F2609" w:rsidRDefault="005D333B" w:rsidP="005D333B">
      <w:pPr>
        <w:pStyle w:val="PargrafodaLista"/>
        <w:spacing w:after="0" w:line="360" w:lineRule="auto"/>
        <w:ind w:left="0"/>
        <w:contextualSpacing/>
        <w:jc w:val="both"/>
        <w:rPr>
          <w:rFonts w:ascii="Calibri" w:hAnsi="Calibri" w:cs="Arial"/>
          <w:b/>
          <w:sz w:val="24"/>
          <w:szCs w:val="24"/>
        </w:rPr>
      </w:pPr>
    </w:p>
    <w:p w:rsidR="005D333B" w:rsidRPr="00B6000B" w:rsidRDefault="005D333B" w:rsidP="005D333B">
      <w:pPr>
        <w:pStyle w:val="PargrafodaLista"/>
        <w:numPr>
          <w:ilvl w:val="1"/>
          <w:numId w:val="2"/>
        </w:numPr>
        <w:pBdr>
          <w:top w:val="nil"/>
          <w:left w:val="nil"/>
          <w:bottom w:val="nil"/>
          <w:right w:val="nil"/>
          <w:between w:val="nil"/>
        </w:pBdr>
        <w:spacing w:before="300" w:after="0" w:line="360" w:lineRule="auto"/>
        <w:ind w:left="0" w:firstLine="0"/>
        <w:contextualSpacing/>
        <w:jc w:val="both"/>
        <w:rPr>
          <w:rFonts w:ascii="Calibri" w:hAnsi="Calibri" w:cs="Arial"/>
          <w:color w:val="000000"/>
          <w:sz w:val="24"/>
          <w:szCs w:val="24"/>
          <w:shd w:val="clear" w:color="auto" w:fill="EAD1DC"/>
        </w:rPr>
      </w:pPr>
      <w:r w:rsidRPr="00B6000B">
        <w:rPr>
          <w:rStyle w:val="Forte"/>
          <w:rFonts w:ascii="Calibri" w:hAnsi="Calibri" w:cs="Arial"/>
          <w:sz w:val="24"/>
          <w:szCs w:val="24"/>
        </w:rPr>
        <w:t>Tipo de solução a contratar:</w:t>
      </w:r>
    </w:p>
    <w:p w:rsidR="005D333B" w:rsidRPr="00B6000B" w:rsidRDefault="005D333B" w:rsidP="005D333B">
      <w:pPr>
        <w:pStyle w:val="PargrafodaLista"/>
        <w:numPr>
          <w:ilvl w:val="2"/>
          <w:numId w:val="2"/>
        </w:numPr>
        <w:pBdr>
          <w:top w:val="nil"/>
          <w:left w:val="nil"/>
          <w:bottom w:val="nil"/>
          <w:right w:val="nil"/>
          <w:between w:val="nil"/>
        </w:pBdr>
        <w:spacing w:after="0" w:line="360" w:lineRule="auto"/>
        <w:ind w:left="0" w:firstLine="0"/>
        <w:contextualSpacing/>
        <w:jc w:val="both"/>
        <w:rPr>
          <w:rFonts w:ascii="Calibri" w:hAnsi="Calibri" w:cs="Arial"/>
          <w:b/>
          <w:color w:val="000000"/>
          <w:sz w:val="24"/>
          <w:szCs w:val="24"/>
          <w:shd w:val="clear" w:color="auto" w:fill="EAD1DC"/>
        </w:rPr>
      </w:pPr>
      <w:r w:rsidRPr="00B6000B">
        <w:rPr>
          <w:rFonts w:ascii="Calibri" w:hAnsi="Calibri" w:cs="Arial"/>
          <w:sz w:val="24"/>
          <w:szCs w:val="24"/>
        </w:rPr>
        <w:t xml:space="preserve">Diante das informações levantadas nas contratações encontradas no levantamento de mercado indicadas acima, encontramos </w:t>
      </w:r>
      <w:r>
        <w:rPr>
          <w:rFonts w:ascii="Calibri" w:hAnsi="Calibri" w:cs="Arial"/>
          <w:sz w:val="24"/>
          <w:szCs w:val="24"/>
        </w:rPr>
        <w:t>01</w:t>
      </w:r>
      <w:r w:rsidRPr="00B6000B">
        <w:rPr>
          <w:rFonts w:ascii="Calibri" w:hAnsi="Calibri" w:cs="Arial"/>
          <w:sz w:val="24"/>
          <w:szCs w:val="24"/>
        </w:rPr>
        <w:t xml:space="preserve"> (uma)</w:t>
      </w:r>
      <w:r>
        <w:rPr>
          <w:rFonts w:ascii="Calibri" w:hAnsi="Calibri" w:cs="Arial"/>
          <w:sz w:val="24"/>
          <w:szCs w:val="24"/>
        </w:rPr>
        <w:t xml:space="preserve"> possível</w:t>
      </w:r>
      <w:r w:rsidRPr="00B6000B">
        <w:rPr>
          <w:rFonts w:ascii="Calibri" w:hAnsi="Calibri" w:cs="Arial"/>
          <w:sz w:val="24"/>
          <w:szCs w:val="24"/>
        </w:rPr>
        <w:t xml:space="preserve"> soluç</w:t>
      </w:r>
      <w:r>
        <w:rPr>
          <w:rFonts w:ascii="Calibri" w:hAnsi="Calibri" w:cs="Arial"/>
          <w:sz w:val="24"/>
          <w:szCs w:val="24"/>
        </w:rPr>
        <w:t>ão</w:t>
      </w:r>
      <w:r w:rsidRPr="00B6000B">
        <w:rPr>
          <w:rFonts w:ascii="Calibri" w:hAnsi="Calibri" w:cs="Arial"/>
          <w:sz w:val="24"/>
          <w:szCs w:val="24"/>
        </w:rPr>
        <w:t xml:space="preserve"> para a presente contratação</w:t>
      </w:r>
      <w:r w:rsidR="00423AC1">
        <w:rPr>
          <w:rFonts w:ascii="Calibri" w:hAnsi="Calibri" w:cs="Arial"/>
          <w:sz w:val="24"/>
          <w:szCs w:val="24"/>
        </w:rPr>
        <w:t>, que se dá pela prestação de serviço por m³</w:t>
      </w:r>
      <w:r>
        <w:rPr>
          <w:rFonts w:ascii="Calibri" w:hAnsi="Calibri" w:cs="Arial"/>
          <w:sz w:val="24"/>
          <w:szCs w:val="24"/>
        </w:rPr>
        <w:t xml:space="preserve">, de </w:t>
      </w:r>
      <w:r w:rsidR="00423AC1">
        <w:rPr>
          <w:rFonts w:ascii="Calibri" w:hAnsi="Calibri" w:cs="Arial"/>
          <w:sz w:val="24"/>
          <w:szCs w:val="24"/>
        </w:rPr>
        <w:t>demolição mecânica</w:t>
      </w:r>
      <w:r>
        <w:rPr>
          <w:rFonts w:ascii="Calibri" w:hAnsi="Calibri" w:cs="Arial"/>
          <w:sz w:val="24"/>
          <w:szCs w:val="24"/>
        </w:rPr>
        <w:t xml:space="preserve">, a fim de atender pontualmente as demandas da Secretaria Municipal de Obras; </w:t>
      </w:r>
      <w:r w:rsidRPr="00B6000B">
        <w:rPr>
          <w:rFonts w:ascii="Calibri" w:hAnsi="Calibri" w:cs="Arial"/>
          <w:sz w:val="24"/>
          <w:szCs w:val="24"/>
        </w:rPr>
        <w:t xml:space="preserve"> </w:t>
      </w:r>
    </w:p>
    <w:p w:rsidR="005D333B" w:rsidRPr="00B6000B" w:rsidRDefault="005D333B" w:rsidP="005D333B">
      <w:pPr>
        <w:pStyle w:val="PargrafodaLista"/>
        <w:numPr>
          <w:ilvl w:val="2"/>
          <w:numId w:val="2"/>
        </w:numPr>
        <w:pBdr>
          <w:top w:val="nil"/>
          <w:left w:val="nil"/>
          <w:bottom w:val="nil"/>
          <w:right w:val="nil"/>
          <w:between w:val="nil"/>
        </w:pBdr>
        <w:spacing w:after="0" w:line="360" w:lineRule="auto"/>
        <w:ind w:left="0" w:firstLine="0"/>
        <w:contextualSpacing/>
        <w:jc w:val="both"/>
        <w:rPr>
          <w:rFonts w:ascii="Calibri" w:hAnsi="Calibri" w:cs="Arial"/>
          <w:b/>
          <w:color w:val="000000"/>
          <w:sz w:val="24"/>
          <w:szCs w:val="24"/>
          <w:shd w:val="clear" w:color="auto" w:fill="EAD1DC"/>
        </w:rPr>
      </w:pPr>
      <w:r>
        <w:rPr>
          <w:rFonts w:ascii="Calibri" w:hAnsi="Calibri" w:cs="Arial"/>
          <w:sz w:val="24"/>
          <w:szCs w:val="24"/>
        </w:rPr>
        <w:t xml:space="preserve">A contratação se dará </w:t>
      </w:r>
      <w:r w:rsidRPr="00B6000B">
        <w:rPr>
          <w:rFonts w:ascii="Calibri" w:hAnsi="Calibri" w:cs="Arial"/>
          <w:sz w:val="24"/>
          <w:szCs w:val="24"/>
        </w:rPr>
        <w:t xml:space="preserve">através de licitação mediante sistema de registro de preços, com ampla concorrência e menor preço </w:t>
      </w:r>
      <w:r w:rsidR="00235FE6">
        <w:rPr>
          <w:rFonts w:ascii="Calibri" w:hAnsi="Calibri" w:cs="Arial"/>
          <w:sz w:val="24"/>
          <w:szCs w:val="24"/>
        </w:rPr>
        <w:t>por</w:t>
      </w:r>
      <w:r w:rsidR="00423AC1">
        <w:rPr>
          <w:rFonts w:ascii="Calibri" w:hAnsi="Calibri" w:cs="Arial"/>
          <w:sz w:val="24"/>
          <w:szCs w:val="24"/>
        </w:rPr>
        <w:t xml:space="preserve"> m³</w:t>
      </w:r>
      <w:r w:rsidR="00235FE6">
        <w:rPr>
          <w:rFonts w:ascii="Calibri" w:hAnsi="Calibri" w:cs="Arial"/>
          <w:sz w:val="24"/>
          <w:szCs w:val="24"/>
        </w:rPr>
        <w:t>;</w:t>
      </w:r>
    </w:p>
    <w:p w:rsidR="005D333B" w:rsidRPr="00B6000B" w:rsidRDefault="005D333B" w:rsidP="005D333B">
      <w:pPr>
        <w:pStyle w:val="PargrafodaLista"/>
        <w:numPr>
          <w:ilvl w:val="2"/>
          <w:numId w:val="2"/>
        </w:numPr>
        <w:pBdr>
          <w:top w:val="nil"/>
          <w:left w:val="nil"/>
          <w:bottom w:val="nil"/>
          <w:right w:val="nil"/>
          <w:between w:val="nil"/>
        </w:pBdr>
        <w:spacing w:after="160" w:line="360" w:lineRule="auto"/>
        <w:ind w:left="0" w:firstLine="0"/>
        <w:contextualSpacing/>
        <w:jc w:val="both"/>
        <w:rPr>
          <w:rFonts w:ascii="Calibri" w:hAnsi="Calibri" w:cs="Arial"/>
          <w:sz w:val="24"/>
          <w:szCs w:val="24"/>
        </w:rPr>
      </w:pPr>
      <w:r w:rsidRPr="00B6000B">
        <w:rPr>
          <w:rFonts w:ascii="Calibri" w:hAnsi="Calibri" w:cs="Arial"/>
          <w:sz w:val="24"/>
          <w:szCs w:val="24"/>
        </w:rPr>
        <w:t>Analisando as soluções acima apontadas</w:t>
      </w:r>
      <w:r>
        <w:rPr>
          <w:rFonts w:ascii="Calibri" w:hAnsi="Calibri" w:cs="Arial"/>
          <w:sz w:val="24"/>
          <w:szCs w:val="24"/>
        </w:rPr>
        <w:t xml:space="preserve"> </w:t>
      </w:r>
      <w:r>
        <w:rPr>
          <w:rFonts w:ascii="Calibri" w:hAnsi="Calibri" w:cs="Arial"/>
          <w:b/>
          <w:sz w:val="24"/>
          <w:szCs w:val="24"/>
        </w:rPr>
        <w:t>(item 5.2.1 e 5.2.2)</w:t>
      </w:r>
      <w:r w:rsidRPr="00B6000B">
        <w:rPr>
          <w:rFonts w:ascii="Calibri" w:hAnsi="Calibri" w:cs="Arial"/>
          <w:sz w:val="24"/>
          <w:szCs w:val="24"/>
        </w:rPr>
        <w:t xml:space="preserve">, </w:t>
      </w:r>
      <w:r>
        <w:rPr>
          <w:rFonts w:ascii="Calibri" w:hAnsi="Calibri" w:cs="Arial"/>
          <w:sz w:val="24"/>
          <w:szCs w:val="24"/>
        </w:rPr>
        <w:t>se</w:t>
      </w:r>
      <w:r w:rsidRPr="00B6000B">
        <w:rPr>
          <w:rFonts w:ascii="Calibri" w:hAnsi="Calibri" w:cs="Arial"/>
          <w:sz w:val="24"/>
          <w:szCs w:val="24"/>
        </w:rPr>
        <w:t xml:space="preserve"> entende que a solução </w:t>
      </w:r>
      <w:r>
        <w:rPr>
          <w:rFonts w:ascii="Calibri" w:hAnsi="Calibri" w:cs="Arial"/>
          <w:b/>
          <w:sz w:val="24"/>
          <w:szCs w:val="24"/>
        </w:rPr>
        <w:t xml:space="preserve">contratação por </w:t>
      </w:r>
      <w:r w:rsidR="00423AC1">
        <w:rPr>
          <w:rFonts w:ascii="Calibri" w:hAnsi="Calibri" w:cs="Arial"/>
          <w:b/>
          <w:sz w:val="24"/>
          <w:szCs w:val="24"/>
        </w:rPr>
        <w:t>m³</w:t>
      </w:r>
      <w:r>
        <w:rPr>
          <w:rFonts w:ascii="Calibri" w:hAnsi="Calibri" w:cs="Arial"/>
          <w:b/>
          <w:sz w:val="24"/>
          <w:szCs w:val="24"/>
        </w:rPr>
        <w:t xml:space="preserve"> </w:t>
      </w:r>
      <w:r w:rsidRPr="00B6000B">
        <w:rPr>
          <w:rFonts w:ascii="Calibri" w:hAnsi="Calibri" w:cs="Arial"/>
          <w:b/>
          <w:sz w:val="24"/>
          <w:szCs w:val="24"/>
        </w:rPr>
        <w:t xml:space="preserve">através de licitação mediante sistema de registro de preços, com ampla concorrência e menor preço </w:t>
      </w:r>
      <w:r w:rsidR="00235FE6">
        <w:rPr>
          <w:rFonts w:ascii="Calibri" w:hAnsi="Calibri" w:cs="Arial"/>
          <w:b/>
          <w:sz w:val="24"/>
          <w:szCs w:val="24"/>
        </w:rPr>
        <w:t>por</w:t>
      </w:r>
      <w:r w:rsidR="00423AC1">
        <w:rPr>
          <w:rFonts w:ascii="Calibri" w:hAnsi="Calibri" w:cs="Arial"/>
          <w:b/>
          <w:sz w:val="24"/>
          <w:szCs w:val="24"/>
        </w:rPr>
        <w:t xml:space="preserve"> m³</w:t>
      </w:r>
      <w:r w:rsidR="00E4543A">
        <w:rPr>
          <w:rFonts w:ascii="Calibri" w:hAnsi="Calibri" w:cs="Arial"/>
          <w:b/>
          <w:sz w:val="24"/>
          <w:szCs w:val="24"/>
        </w:rPr>
        <w:t xml:space="preserve"> </w:t>
      </w:r>
      <w:r w:rsidRPr="00B6000B">
        <w:rPr>
          <w:rFonts w:ascii="Calibri" w:hAnsi="Calibri" w:cs="Arial"/>
          <w:b/>
          <w:sz w:val="24"/>
          <w:szCs w:val="24"/>
        </w:rPr>
        <w:t xml:space="preserve"> </w:t>
      </w:r>
      <w:r w:rsidRPr="00B6000B">
        <w:rPr>
          <w:rFonts w:ascii="Calibri" w:hAnsi="Calibri" w:cs="Arial"/>
          <w:sz w:val="24"/>
          <w:szCs w:val="24"/>
        </w:rPr>
        <w:t>é a mais adequada para o atendimento da necessidade pública uma vez que:</w:t>
      </w:r>
    </w:p>
    <w:p w:rsidR="005D333B" w:rsidRPr="005D333B" w:rsidRDefault="005D333B" w:rsidP="005D333B">
      <w:pPr>
        <w:pBdr>
          <w:top w:val="nil"/>
          <w:left w:val="nil"/>
          <w:bottom w:val="nil"/>
          <w:right w:val="nil"/>
          <w:between w:val="nil"/>
        </w:pBdr>
        <w:spacing w:after="160" w:line="360" w:lineRule="auto"/>
        <w:contextualSpacing/>
        <w:jc w:val="both"/>
        <w:rPr>
          <w:rFonts w:ascii="Calibri" w:hAnsi="Calibri" w:cs="Arial"/>
          <w:sz w:val="24"/>
          <w:szCs w:val="24"/>
        </w:rPr>
      </w:pPr>
      <w:r w:rsidRPr="005D333B">
        <w:rPr>
          <w:rFonts w:ascii="Calibri" w:hAnsi="Calibri" w:cs="Arial"/>
          <w:b/>
          <w:sz w:val="24"/>
          <w:szCs w:val="24"/>
        </w:rPr>
        <w:t>5.2.3.1</w:t>
      </w:r>
      <w:r>
        <w:rPr>
          <w:rFonts w:ascii="Calibri" w:hAnsi="Calibri" w:cs="Arial"/>
          <w:sz w:val="24"/>
          <w:szCs w:val="24"/>
        </w:rPr>
        <w:t xml:space="preserve"> </w:t>
      </w:r>
      <w:r w:rsidRPr="005D333B">
        <w:rPr>
          <w:rFonts w:ascii="Calibri" w:hAnsi="Calibri" w:cs="Arial"/>
          <w:sz w:val="24"/>
          <w:szCs w:val="24"/>
        </w:rPr>
        <w:t>Propicia uma melhor sistemá</w:t>
      </w:r>
      <w:r>
        <w:rPr>
          <w:rFonts w:ascii="Calibri" w:hAnsi="Calibri" w:cs="Arial"/>
          <w:sz w:val="24"/>
          <w:szCs w:val="24"/>
        </w:rPr>
        <w:t>tica de controle e fiscalização</w:t>
      </w:r>
      <w:r w:rsidRPr="005D333B">
        <w:rPr>
          <w:rFonts w:ascii="Calibri" w:hAnsi="Calibri" w:cs="Arial"/>
          <w:sz w:val="24"/>
          <w:szCs w:val="24"/>
        </w:rPr>
        <w:t>, reduzindo os recursos financeiros necessários para o atendimento da necessidade pública e minimizando os riscos de eventuais prejuízos</w:t>
      </w:r>
      <w:r>
        <w:rPr>
          <w:rFonts w:ascii="Calibri" w:hAnsi="Calibri" w:cs="Arial"/>
          <w:sz w:val="24"/>
          <w:szCs w:val="24"/>
        </w:rPr>
        <w:t>, principalmente, de manter vínculos contratuais a longo prazo, para suprir demandas que não venham mais a existir com o decorrer do tempo</w:t>
      </w:r>
      <w:r w:rsidRPr="005D333B">
        <w:rPr>
          <w:rFonts w:ascii="Calibri" w:hAnsi="Calibri" w:cs="Arial"/>
          <w:sz w:val="24"/>
          <w:szCs w:val="24"/>
        </w:rPr>
        <w:t>.</w:t>
      </w:r>
    </w:p>
    <w:p w:rsidR="005D333B" w:rsidRPr="005D333B" w:rsidRDefault="005D333B" w:rsidP="005D333B">
      <w:pPr>
        <w:pStyle w:val="PargrafodaLista"/>
        <w:numPr>
          <w:ilvl w:val="3"/>
          <w:numId w:val="13"/>
        </w:numPr>
        <w:pBdr>
          <w:top w:val="nil"/>
          <w:left w:val="nil"/>
          <w:bottom w:val="nil"/>
          <w:right w:val="nil"/>
          <w:between w:val="nil"/>
        </w:pBdr>
        <w:spacing w:after="160" w:line="360" w:lineRule="auto"/>
        <w:contextualSpacing/>
        <w:jc w:val="both"/>
        <w:rPr>
          <w:rFonts w:ascii="Calibri" w:hAnsi="Calibri" w:cs="Arial"/>
          <w:sz w:val="24"/>
          <w:szCs w:val="24"/>
        </w:rPr>
      </w:pPr>
      <w:r w:rsidRPr="005D333B">
        <w:rPr>
          <w:rFonts w:ascii="Calibri" w:hAnsi="Calibri" w:cs="Arial"/>
          <w:sz w:val="24"/>
          <w:szCs w:val="24"/>
        </w:rPr>
        <w:t xml:space="preserve">Permite flexibilidade e parcelamento </w:t>
      </w:r>
      <w:r>
        <w:rPr>
          <w:rFonts w:ascii="Calibri" w:hAnsi="Calibri" w:cs="Arial"/>
          <w:sz w:val="24"/>
          <w:szCs w:val="24"/>
        </w:rPr>
        <w:t xml:space="preserve">nos vínculos com </w:t>
      </w:r>
      <w:r w:rsidR="005D364A">
        <w:rPr>
          <w:rFonts w:ascii="Calibri" w:hAnsi="Calibri" w:cs="Arial"/>
          <w:sz w:val="24"/>
          <w:szCs w:val="24"/>
        </w:rPr>
        <w:t xml:space="preserve">os particulares, de modo que os </w:t>
      </w:r>
      <w:r>
        <w:rPr>
          <w:rFonts w:ascii="Calibri" w:hAnsi="Calibri" w:cs="Arial"/>
          <w:sz w:val="24"/>
          <w:szCs w:val="24"/>
        </w:rPr>
        <w:t>mesmos se exaurem quando do cumprimento das atividades aos quais os veículos/ equipamentos poderão ser direcionados</w:t>
      </w:r>
      <w:r w:rsidRPr="005D333B">
        <w:rPr>
          <w:rFonts w:ascii="Calibri" w:hAnsi="Calibri" w:cs="Arial"/>
          <w:sz w:val="24"/>
          <w:szCs w:val="24"/>
        </w:rPr>
        <w:t>.</w:t>
      </w:r>
    </w:p>
    <w:p w:rsidR="005D333B" w:rsidRPr="00B6000B" w:rsidRDefault="005D333B" w:rsidP="005D333B">
      <w:pPr>
        <w:numPr>
          <w:ilvl w:val="0"/>
          <w:numId w:val="2"/>
        </w:numPr>
        <w:tabs>
          <w:tab w:val="left" w:pos="284"/>
        </w:tabs>
        <w:spacing w:before="200" w:after="300" w:line="360" w:lineRule="auto"/>
        <w:jc w:val="both"/>
        <w:rPr>
          <w:rFonts w:ascii="Calibri" w:hAnsi="Calibri" w:cs="Arial"/>
          <w:b/>
          <w:sz w:val="24"/>
          <w:szCs w:val="24"/>
        </w:rPr>
      </w:pPr>
      <w:r w:rsidRPr="00B6000B">
        <w:rPr>
          <w:rFonts w:ascii="Calibri" w:hAnsi="Calibri" w:cs="Arial"/>
          <w:b/>
          <w:sz w:val="24"/>
          <w:szCs w:val="24"/>
        </w:rPr>
        <w:t>JUSTIFICATIVA PARA O PARCELAMENTO DA SOLUÇÃO:</w:t>
      </w:r>
    </w:p>
    <w:p w:rsidR="005D333B" w:rsidRPr="00B6000B" w:rsidRDefault="005D333B" w:rsidP="005D333B">
      <w:pPr>
        <w:numPr>
          <w:ilvl w:val="1"/>
          <w:numId w:val="2"/>
        </w:numPr>
        <w:spacing w:before="200" w:after="300" w:line="360" w:lineRule="auto"/>
        <w:ind w:left="0" w:firstLine="0"/>
        <w:jc w:val="both"/>
        <w:rPr>
          <w:rFonts w:ascii="Calibri" w:hAnsi="Calibri" w:cs="Arial"/>
          <w:sz w:val="24"/>
          <w:szCs w:val="24"/>
        </w:rPr>
      </w:pPr>
      <w:r w:rsidRPr="00B6000B">
        <w:rPr>
          <w:rFonts w:ascii="Calibri" w:hAnsi="Calibri" w:cs="Arial"/>
          <w:sz w:val="24"/>
          <w:szCs w:val="24"/>
        </w:rPr>
        <w:lastRenderedPageBreak/>
        <w:t>A contratação será realizada:</w:t>
      </w:r>
    </w:p>
    <w:p w:rsidR="005D333B" w:rsidRPr="00B6000B" w:rsidRDefault="005D333B" w:rsidP="005D333B">
      <w:pPr>
        <w:pStyle w:val="PargrafodaLista"/>
        <w:numPr>
          <w:ilvl w:val="2"/>
          <w:numId w:val="2"/>
        </w:numPr>
        <w:tabs>
          <w:tab w:val="left" w:pos="284"/>
        </w:tabs>
        <w:spacing w:before="200" w:after="300" w:line="360" w:lineRule="auto"/>
        <w:contextualSpacing/>
        <w:jc w:val="both"/>
        <w:rPr>
          <w:rFonts w:ascii="Calibri" w:hAnsi="Calibri" w:cs="Arial"/>
          <w:sz w:val="24"/>
          <w:szCs w:val="24"/>
        </w:rPr>
      </w:pPr>
      <w:r w:rsidRPr="00B6000B">
        <w:rPr>
          <w:rFonts w:ascii="Calibri" w:hAnsi="Calibri" w:cs="Arial"/>
          <w:sz w:val="24"/>
          <w:szCs w:val="24"/>
        </w:rPr>
        <w:t xml:space="preserve">( </w:t>
      </w:r>
      <w:r>
        <w:rPr>
          <w:rFonts w:ascii="Calibri" w:hAnsi="Calibri" w:cs="Arial"/>
          <w:sz w:val="24"/>
          <w:szCs w:val="24"/>
        </w:rPr>
        <w:t>X</w:t>
      </w:r>
      <w:r w:rsidRPr="00B6000B">
        <w:rPr>
          <w:rFonts w:ascii="Calibri" w:hAnsi="Calibri" w:cs="Arial"/>
          <w:sz w:val="24"/>
          <w:szCs w:val="24"/>
        </w:rPr>
        <w:t xml:space="preserve"> ) por item, tendo em vista ser esta a regra da licitação quando o objeto for divisível, sendo que </w:t>
      </w:r>
      <w:r>
        <w:rPr>
          <w:rFonts w:ascii="Calibri" w:hAnsi="Calibri" w:cs="Arial"/>
          <w:sz w:val="24"/>
          <w:szCs w:val="24"/>
        </w:rPr>
        <w:t>se</w:t>
      </w:r>
      <w:r w:rsidRPr="00B6000B">
        <w:rPr>
          <w:rFonts w:ascii="Calibri" w:hAnsi="Calibri" w:cs="Arial"/>
          <w:sz w:val="24"/>
          <w:szCs w:val="24"/>
        </w:rPr>
        <w:t xml:space="preserve"> constatou não haver prejuízo para o conjunto da solução ou perda de economia de escala com a divisão em itens, o que também proporcionará ampliação na participação de licitantes, que embora não disponham de capacidade para execução da totalidade do objeto, podem fazê-lo em relação a itens ou unidades autônomas.</w:t>
      </w:r>
    </w:p>
    <w:p w:rsidR="005D333B" w:rsidRPr="00877BDA" w:rsidRDefault="005D333B" w:rsidP="005D333B">
      <w:pPr>
        <w:spacing w:after="0" w:line="360" w:lineRule="auto"/>
        <w:jc w:val="both"/>
        <w:rPr>
          <w:rFonts w:ascii="Calibri" w:hAnsi="Calibri" w:cs="Calibri"/>
          <w:sz w:val="24"/>
          <w:szCs w:val="24"/>
        </w:rPr>
      </w:pPr>
      <w:r w:rsidRPr="00877BDA">
        <w:rPr>
          <w:rFonts w:ascii="Calibri" w:hAnsi="Calibri" w:cs="Calibri"/>
          <w:b/>
          <w:bCs/>
          <w:sz w:val="24"/>
          <w:szCs w:val="24"/>
        </w:rPr>
        <w:t xml:space="preserve">Fundamentação: </w:t>
      </w:r>
      <w:r w:rsidRPr="00877BDA">
        <w:rPr>
          <w:rFonts w:ascii="Calibri" w:hAnsi="Calibri" w:cs="Calibri"/>
          <w:sz w:val="24"/>
          <w:szCs w:val="24"/>
        </w:rPr>
        <w:t>inciso VIII do § 1° do art. 18 da Lei 14.133/21.</w:t>
      </w:r>
    </w:p>
    <w:p w:rsidR="005D333B" w:rsidRPr="00877BDA" w:rsidRDefault="005D333B" w:rsidP="005D333B">
      <w:pPr>
        <w:spacing w:after="0" w:line="360" w:lineRule="auto"/>
        <w:jc w:val="both"/>
        <w:rPr>
          <w:rFonts w:ascii="Calibri" w:hAnsi="Calibri" w:cs="Calibri"/>
          <w:sz w:val="24"/>
          <w:szCs w:val="24"/>
        </w:rPr>
      </w:pPr>
      <w:r w:rsidRPr="00877BDA">
        <w:rPr>
          <w:rFonts w:ascii="Calibri" w:hAnsi="Calibri" w:cs="Calibri"/>
          <w:b/>
          <w:bCs/>
          <w:sz w:val="24"/>
          <w:szCs w:val="24"/>
        </w:rPr>
        <w:t>Comentários:</w:t>
      </w:r>
      <w:r w:rsidR="005E29D1">
        <w:rPr>
          <w:rFonts w:ascii="Calibri" w:hAnsi="Calibri" w:cs="Calibri"/>
          <w:sz w:val="24"/>
          <w:szCs w:val="24"/>
        </w:rPr>
        <w:t xml:space="preserve"> O objeto é composto por um item</w:t>
      </w:r>
      <w:r w:rsidRPr="00877BDA">
        <w:rPr>
          <w:rFonts w:ascii="Calibri" w:hAnsi="Calibri" w:cs="Calibri"/>
          <w:sz w:val="24"/>
          <w:szCs w:val="24"/>
        </w:rPr>
        <w:t xml:space="preserve">, de acordo com suas características técnicas. Critério de adjudicação </w:t>
      </w:r>
      <w:r>
        <w:rPr>
          <w:rFonts w:ascii="Calibri" w:hAnsi="Calibri" w:cs="Calibri"/>
          <w:sz w:val="24"/>
          <w:szCs w:val="24"/>
        </w:rPr>
        <w:t xml:space="preserve">será por </w:t>
      </w:r>
      <w:r w:rsidRPr="00877BDA">
        <w:rPr>
          <w:rFonts w:ascii="Calibri" w:hAnsi="Calibri" w:cs="Calibri"/>
          <w:sz w:val="24"/>
          <w:szCs w:val="24"/>
        </w:rPr>
        <w:t>item.</w:t>
      </w:r>
    </w:p>
    <w:p w:rsidR="005D333B" w:rsidRPr="00877BDA" w:rsidRDefault="005D333B" w:rsidP="005D333B">
      <w:pPr>
        <w:pStyle w:val="PargrafodaLista"/>
        <w:numPr>
          <w:ilvl w:val="0"/>
          <w:numId w:val="2"/>
        </w:numPr>
        <w:tabs>
          <w:tab w:val="left" w:pos="284"/>
        </w:tabs>
        <w:spacing w:before="200" w:after="300" w:line="360" w:lineRule="auto"/>
        <w:contextualSpacing/>
        <w:jc w:val="both"/>
        <w:rPr>
          <w:rStyle w:val="Forte"/>
          <w:rFonts w:ascii="Calibri" w:hAnsi="Calibri" w:cs="Arial"/>
          <w:b w:val="0"/>
          <w:bCs w:val="0"/>
          <w:sz w:val="24"/>
          <w:szCs w:val="24"/>
        </w:rPr>
      </w:pPr>
      <w:r w:rsidRPr="00B6000B">
        <w:rPr>
          <w:rStyle w:val="Forte"/>
          <w:rFonts w:ascii="Calibri" w:hAnsi="Calibri" w:cs="Arial"/>
          <w:sz w:val="24"/>
          <w:szCs w:val="24"/>
        </w:rPr>
        <w:t>DEMONSTRATIVO DOS RESULTADOS PRETENDIDOS, PROVIDÊNCIAS PARA ADEQ</w:t>
      </w:r>
      <w:r>
        <w:rPr>
          <w:rStyle w:val="Forte"/>
          <w:rFonts w:ascii="Calibri" w:hAnsi="Calibri" w:cs="Arial"/>
          <w:sz w:val="24"/>
          <w:szCs w:val="24"/>
        </w:rPr>
        <w:t>UAÇÃO DO AMBIENTE, CONTRATAÇÕES C</w:t>
      </w:r>
      <w:r w:rsidRPr="00B6000B">
        <w:rPr>
          <w:rStyle w:val="Forte"/>
          <w:rFonts w:ascii="Calibri" w:hAnsi="Calibri" w:cs="Arial"/>
          <w:sz w:val="24"/>
          <w:szCs w:val="24"/>
        </w:rPr>
        <w:t>ORRELATAS E INTERDEPENDENTES:</w:t>
      </w:r>
    </w:p>
    <w:p w:rsidR="005D333B" w:rsidRPr="00877BDA" w:rsidRDefault="005D333B" w:rsidP="005D333B">
      <w:pPr>
        <w:pStyle w:val="PargrafodaLista"/>
        <w:tabs>
          <w:tab w:val="left" w:pos="284"/>
        </w:tabs>
        <w:spacing w:before="200" w:after="300" w:line="360" w:lineRule="auto"/>
        <w:ind w:left="0"/>
        <w:contextualSpacing/>
        <w:jc w:val="both"/>
        <w:rPr>
          <w:rFonts w:ascii="Calibri" w:hAnsi="Calibri" w:cs="Arial"/>
          <w:sz w:val="24"/>
          <w:szCs w:val="24"/>
        </w:rPr>
      </w:pPr>
    </w:p>
    <w:p w:rsidR="005D333B" w:rsidRPr="008F2609" w:rsidRDefault="005D333B" w:rsidP="005D333B">
      <w:pPr>
        <w:pStyle w:val="PargrafodaLista"/>
        <w:numPr>
          <w:ilvl w:val="1"/>
          <w:numId w:val="2"/>
        </w:numPr>
        <w:tabs>
          <w:tab w:val="left" w:pos="284"/>
        </w:tabs>
        <w:spacing w:before="200" w:after="300" w:line="360" w:lineRule="auto"/>
        <w:ind w:left="0" w:firstLine="0"/>
        <w:contextualSpacing/>
        <w:jc w:val="both"/>
        <w:rPr>
          <w:rFonts w:ascii="Calibri" w:hAnsi="Calibri" w:cs="Arial"/>
          <w:sz w:val="24"/>
          <w:szCs w:val="24"/>
        </w:rPr>
      </w:pPr>
      <w:r w:rsidRPr="00877BDA">
        <w:rPr>
          <w:rFonts w:ascii="Calibri" w:hAnsi="Calibri" w:cs="Arial"/>
          <w:b/>
          <w:sz w:val="24"/>
          <w:szCs w:val="24"/>
        </w:rPr>
        <w:t xml:space="preserve">Demonstrativo dos resultados pretendidos: </w:t>
      </w:r>
    </w:p>
    <w:p w:rsidR="00274D2D" w:rsidRPr="00274D2D" w:rsidRDefault="005D333B" w:rsidP="005D333B">
      <w:pPr>
        <w:pStyle w:val="PargrafodaLista"/>
        <w:numPr>
          <w:ilvl w:val="1"/>
          <w:numId w:val="2"/>
        </w:numPr>
        <w:tabs>
          <w:tab w:val="left" w:pos="284"/>
        </w:tabs>
        <w:spacing w:before="200" w:after="300" w:line="360" w:lineRule="auto"/>
        <w:ind w:left="0" w:firstLine="0"/>
        <w:contextualSpacing/>
        <w:jc w:val="both"/>
        <w:rPr>
          <w:rFonts w:ascii="Calibri" w:hAnsi="Calibri" w:cs="Arial"/>
          <w:sz w:val="24"/>
          <w:szCs w:val="24"/>
        </w:rPr>
      </w:pPr>
      <w:r>
        <w:rPr>
          <w:rFonts w:ascii="Calibri" w:hAnsi="Calibri" w:cs="Arial"/>
          <w:sz w:val="24"/>
          <w:szCs w:val="24"/>
        </w:rPr>
        <w:t>A pretensa licitação buscará suprir pontualmente, e até mesmo estender o poder de capacidade de atendimento da Secretaria Municipal de Obras, em demandas que superem não só em questão quantitativa, mas também em horários, que os vínculos contratuais mensais não alcançam</w:t>
      </w:r>
      <w:r w:rsidRPr="00877BDA">
        <w:rPr>
          <w:rFonts w:ascii="Calibri" w:hAnsi="Calibri" w:cs="Arial"/>
          <w:sz w:val="24"/>
          <w:szCs w:val="24"/>
        </w:rPr>
        <w:t xml:space="preserve">. Essa meta será avaliada </w:t>
      </w:r>
      <w:r>
        <w:rPr>
          <w:rFonts w:ascii="Calibri" w:hAnsi="Calibri" w:cs="Arial"/>
          <w:sz w:val="24"/>
          <w:szCs w:val="24"/>
        </w:rPr>
        <w:t>ainda, no que concerne a necessidade, ou não, de ampliar os vindouros contratos mensais, sê visto que a utilização dos mesmos, se mostra mais do que insuficiente, quando comparado ao quantitativo aqui estimado</w:t>
      </w:r>
      <w:r w:rsidRPr="00877BDA">
        <w:rPr>
          <w:rFonts w:ascii="Calibri" w:hAnsi="Calibri" w:cs="Arial"/>
          <w:sz w:val="24"/>
          <w:szCs w:val="24"/>
        </w:rPr>
        <w:t xml:space="preserve">. </w:t>
      </w:r>
      <w:r w:rsidR="004133BF">
        <w:rPr>
          <w:rFonts w:ascii="Calibri" w:hAnsi="Calibri" w:cs="Arial"/>
          <w:sz w:val="24"/>
          <w:szCs w:val="24"/>
        </w:rPr>
        <w:t>O monito</w:t>
      </w:r>
      <w:r w:rsidR="005E29D1">
        <w:rPr>
          <w:rFonts w:ascii="Calibri" w:hAnsi="Calibri" w:cs="Arial"/>
          <w:sz w:val="24"/>
          <w:szCs w:val="24"/>
        </w:rPr>
        <w:t>ramento do quantitativo de m³</w:t>
      </w:r>
      <w:r w:rsidR="004133BF">
        <w:rPr>
          <w:rFonts w:ascii="Calibri" w:hAnsi="Calibri" w:cs="Arial"/>
          <w:sz w:val="24"/>
          <w:szCs w:val="24"/>
        </w:rPr>
        <w:t>, aliado à fiscalização na execução das demandas, auxiliará para a obtenção do resultado esperado.</w:t>
      </w:r>
    </w:p>
    <w:p w:rsidR="00274D2D" w:rsidRPr="00274D2D" w:rsidRDefault="005E29D1" w:rsidP="005D333B">
      <w:pPr>
        <w:pStyle w:val="PargrafodaLista"/>
        <w:numPr>
          <w:ilvl w:val="1"/>
          <w:numId w:val="2"/>
        </w:numPr>
        <w:tabs>
          <w:tab w:val="left" w:pos="284"/>
        </w:tabs>
        <w:spacing w:before="200" w:after="300" w:line="360" w:lineRule="auto"/>
        <w:ind w:left="0" w:firstLine="0"/>
        <w:contextualSpacing/>
        <w:jc w:val="both"/>
        <w:rPr>
          <w:rFonts w:ascii="Calibri" w:hAnsi="Calibri" w:cs="Arial"/>
          <w:sz w:val="24"/>
          <w:szCs w:val="24"/>
        </w:rPr>
      </w:pPr>
      <w:r>
        <w:rPr>
          <w:rFonts w:asciiTheme="minorHAnsi" w:hAnsiTheme="minorHAnsi" w:cs="Arial"/>
          <w:sz w:val="24"/>
          <w:szCs w:val="24"/>
        </w:rPr>
        <w:t>Serão medidas somente os m³</w:t>
      </w:r>
      <w:r w:rsidR="00274D2D" w:rsidRPr="007872B9">
        <w:rPr>
          <w:rFonts w:asciiTheme="minorHAnsi" w:hAnsiTheme="minorHAnsi" w:cs="Arial"/>
          <w:sz w:val="24"/>
          <w:szCs w:val="24"/>
        </w:rPr>
        <w:t xml:space="preserve"> </w:t>
      </w:r>
      <w:r>
        <w:rPr>
          <w:rFonts w:asciiTheme="minorHAnsi" w:hAnsiTheme="minorHAnsi" w:cs="Arial"/>
          <w:sz w:val="24"/>
          <w:szCs w:val="24"/>
        </w:rPr>
        <w:t>de efetiva utilização</w:t>
      </w:r>
      <w:r w:rsidR="00274D2D" w:rsidRPr="007872B9">
        <w:rPr>
          <w:rFonts w:asciiTheme="minorHAnsi" w:hAnsiTheme="minorHAnsi" w:cs="Arial"/>
          <w:sz w:val="24"/>
          <w:szCs w:val="24"/>
        </w:rPr>
        <w:t>, sendo considerada da saída das dependências da Secretaria de obras até o encerramento formal do serviço solicitado</w:t>
      </w:r>
      <w:r w:rsidR="00274D2D">
        <w:rPr>
          <w:rFonts w:asciiTheme="minorHAnsi" w:hAnsiTheme="minorHAnsi" w:cs="Arial"/>
          <w:sz w:val="24"/>
          <w:szCs w:val="24"/>
        </w:rPr>
        <w:t>, registrado pelo diário de obra, devidamente atestado quanto a sua veracidade, pelo fiscal de contrato.</w:t>
      </w:r>
    </w:p>
    <w:p w:rsidR="00274D2D" w:rsidRPr="00274D2D" w:rsidRDefault="00274D2D" w:rsidP="00274D2D">
      <w:pPr>
        <w:pStyle w:val="PargrafodaLista"/>
        <w:numPr>
          <w:ilvl w:val="1"/>
          <w:numId w:val="15"/>
        </w:numPr>
        <w:spacing w:line="360" w:lineRule="auto"/>
        <w:jc w:val="both"/>
        <w:rPr>
          <w:rFonts w:asciiTheme="minorHAnsi" w:hAnsiTheme="minorHAnsi" w:cstheme="minorHAnsi"/>
          <w:color w:val="000000"/>
          <w:sz w:val="24"/>
          <w:szCs w:val="24"/>
        </w:rPr>
      </w:pPr>
      <w:r w:rsidRPr="00274D2D">
        <w:rPr>
          <w:rFonts w:asciiTheme="minorHAnsi" w:hAnsiTheme="minorHAnsi" w:cstheme="minorHAnsi"/>
          <w:sz w:val="24"/>
          <w:szCs w:val="24"/>
        </w:rPr>
        <w:lastRenderedPageBreak/>
        <w:t>O vínculo entre o CONTRATADO e terceiro deverá ser comprovado junto a Secretaria Municipal de Obras</w:t>
      </w:r>
      <w:r w:rsidRPr="00274D2D">
        <w:rPr>
          <w:rFonts w:asciiTheme="minorHAnsi" w:hAnsiTheme="minorHAnsi" w:cstheme="minorHAnsi"/>
          <w:color w:val="000000"/>
          <w:sz w:val="24"/>
          <w:szCs w:val="24"/>
        </w:rPr>
        <w:t xml:space="preserve">, </w:t>
      </w:r>
      <w:r w:rsidRPr="00274D2D">
        <w:rPr>
          <w:rFonts w:asciiTheme="minorHAnsi" w:hAnsiTheme="minorHAnsi" w:cstheme="minorHAnsi"/>
          <w:b/>
          <w:color w:val="000000"/>
          <w:sz w:val="24"/>
          <w:szCs w:val="24"/>
        </w:rPr>
        <w:t>sob pena de não ser aceito</w:t>
      </w:r>
      <w:r w:rsidRPr="00274D2D">
        <w:rPr>
          <w:rFonts w:asciiTheme="minorHAnsi" w:hAnsiTheme="minorHAnsi" w:cstheme="minorHAnsi"/>
          <w:color w:val="000000"/>
          <w:sz w:val="24"/>
          <w:szCs w:val="24"/>
        </w:rPr>
        <w:t>;</w:t>
      </w:r>
    </w:p>
    <w:p w:rsidR="00274D2D" w:rsidRPr="00274D2D" w:rsidRDefault="005E29D1" w:rsidP="00274D2D">
      <w:pPr>
        <w:spacing w:line="360" w:lineRule="auto"/>
        <w:jc w:val="both"/>
        <w:rPr>
          <w:rFonts w:asciiTheme="minorHAnsi" w:hAnsiTheme="minorHAnsi" w:cstheme="minorHAnsi"/>
          <w:sz w:val="24"/>
          <w:szCs w:val="24"/>
        </w:rPr>
      </w:pPr>
      <w:r>
        <w:rPr>
          <w:rFonts w:asciiTheme="minorHAnsi" w:hAnsiTheme="minorHAnsi" w:cstheme="minorHAnsi"/>
          <w:b/>
          <w:color w:val="000000"/>
          <w:sz w:val="24"/>
          <w:szCs w:val="24"/>
        </w:rPr>
        <w:t>7.5</w:t>
      </w:r>
      <w:r w:rsidR="00274D2D" w:rsidRPr="00274D2D">
        <w:rPr>
          <w:rFonts w:asciiTheme="minorHAnsi" w:hAnsiTheme="minorHAnsi" w:cstheme="minorHAnsi"/>
          <w:color w:val="000000"/>
          <w:sz w:val="24"/>
          <w:szCs w:val="24"/>
        </w:rPr>
        <w:t xml:space="preserve"> O caminhão/máquina, bem como o terceiro proprietário, deverá ter as mesmas condicionantes exigidas no edital, tanto para a contratada como para o objeto.</w:t>
      </w:r>
    </w:p>
    <w:p w:rsidR="005D333B" w:rsidRPr="005B686D" w:rsidRDefault="005E29D1" w:rsidP="005B686D">
      <w:pPr>
        <w:spacing w:line="360" w:lineRule="auto"/>
        <w:jc w:val="both"/>
        <w:rPr>
          <w:rFonts w:asciiTheme="minorHAnsi" w:hAnsiTheme="minorHAnsi" w:cstheme="minorHAnsi"/>
          <w:b/>
          <w:sz w:val="24"/>
          <w:szCs w:val="24"/>
          <w:u w:val="single"/>
        </w:rPr>
      </w:pPr>
      <w:r>
        <w:rPr>
          <w:rFonts w:asciiTheme="minorHAnsi" w:hAnsiTheme="minorHAnsi" w:cstheme="minorHAnsi"/>
          <w:b/>
          <w:sz w:val="24"/>
          <w:szCs w:val="24"/>
        </w:rPr>
        <w:t>7.6</w:t>
      </w:r>
      <w:r w:rsidR="00274D2D" w:rsidRPr="00274D2D">
        <w:rPr>
          <w:rFonts w:asciiTheme="minorHAnsi" w:hAnsiTheme="minorHAnsi" w:cstheme="minorHAnsi"/>
          <w:b/>
          <w:sz w:val="24"/>
          <w:szCs w:val="24"/>
        </w:rPr>
        <w:t>.</w:t>
      </w:r>
      <w:r w:rsidR="00274D2D" w:rsidRPr="00274D2D">
        <w:rPr>
          <w:rFonts w:asciiTheme="minorHAnsi" w:hAnsiTheme="minorHAnsi" w:cstheme="minorHAnsi"/>
          <w:sz w:val="24"/>
          <w:szCs w:val="24"/>
        </w:rPr>
        <w:t xml:space="preserve"> Os caminhões/maquinários disponibilizados deverão ter no máximo 10 (dez) anos de fabricação, a contar da publicação do certame, </w:t>
      </w:r>
      <w:r w:rsidR="00274D2D" w:rsidRPr="00274D2D">
        <w:rPr>
          <w:rFonts w:asciiTheme="minorHAnsi" w:hAnsiTheme="minorHAnsi" w:cstheme="minorHAnsi"/>
          <w:b/>
          <w:sz w:val="24"/>
          <w:szCs w:val="24"/>
        </w:rPr>
        <w:t>devendo tal condição ser mantida durante toda a vigência da ata.</w:t>
      </w:r>
    </w:p>
    <w:p w:rsidR="005D333B" w:rsidRDefault="005E29D1" w:rsidP="00274D2D">
      <w:pPr>
        <w:tabs>
          <w:tab w:val="left" w:pos="284"/>
        </w:tabs>
        <w:spacing w:before="200" w:after="300" w:line="360" w:lineRule="auto"/>
        <w:contextualSpacing/>
        <w:jc w:val="both"/>
        <w:rPr>
          <w:rFonts w:ascii="Calibri" w:hAnsi="Calibri" w:cs="Arial"/>
          <w:sz w:val="24"/>
          <w:szCs w:val="24"/>
        </w:rPr>
      </w:pPr>
      <w:r>
        <w:rPr>
          <w:rFonts w:ascii="Calibri" w:hAnsi="Calibri" w:cs="Arial"/>
          <w:b/>
          <w:sz w:val="24"/>
          <w:szCs w:val="24"/>
        </w:rPr>
        <w:t>7.7</w:t>
      </w:r>
      <w:r w:rsidR="00274D2D" w:rsidRPr="00274D2D">
        <w:rPr>
          <w:rFonts w:ascii="Calibri" w:hAnsi="Calibri" w:cs="Arial"/>
          <w:b/>
          <w:sz w:val="24"/>
          <w:szCs w:val="24"/>
        </w:rPr>
        <w:t>.</w:t>
      </w:r>
      <w:r w:rsidR="00274D2D">
        <w:rPr>
          <w:rFonts w:ascii="Calibri" w:hAnsi="Calibri" w:cs="Arial"/>
          <w:sz w:val="24"/>
          <w:szCs w:val="24"/>
        </w:rPr>
        <w:t xml:space="preserve"> </w:t>
      </w:r>
      <w:r w:rsidR="005D333B" w:rsidRPr="00274D2D">
        <w:rPr>
          <w:rFonts w:ascii="Calibri" w:hAnsi="Calibri" w:cs="Arial"/>
          <w:sz w:val="24"/>
          <w:szCs w:val="24"/>
        </w:rPr>
        <w:t>Considerando a necessidade pública apresentada neste estudo preliminar, não existem contratos correlatos ou interdependentes, sendo que a contratação a ser realizada representa a SOLUÇÃO INTEGRAL da necessidade pública</w:t>
      </w:r>
      <w:r w:rsidR="004133BF" w:rsidRPr="00274D2D">
        <w:rPr>
          <w:rFonts w:ascii="Calibri" w:hAnsi="Calibri" w:cs="Arial"/>
          <w:sz w:val="24"/>
          <w:szCs w:val="24"/>
        </w:rPr>
        <w:t>, quanto ao seu objeto</w:t>
      </w:r>
      <w:r w:rsidR="005D333B" w:rsidRPr="00274D2D">
        <w:rPr>
          <w:rFonts w:ascii="Calibri" w:hAnsi="Calibri" w:cs="Arial"/>
          <w:sz w:val="24"/>
          <w:szCs w:val="24"/>
        </w:rPr>
        <w:t xml:space="preserve">. </w:t>
      </w:r>
    </w:p>
    <w:p w:rsidR="005D333B" w:rsidRDefault="005D333B" w:rsidP="00274D2D">
      <w:pPr>
        <w:pStyle w:val="PargrafodaLista"/>
        <w:numPr>
          <w:ilvl w:val="0"/>
          <w:numId w:val="15"/>
        </w:numPr>
        <w:tabs>
          <w:tab w:val="left" w:pos="284"/>
        </w:tabs>
        <w:spacing w:after="300" w:line="360" w:lineRule="auto"/>
        <w:contextualSpacing/>
        <w:jc w:val="both"/>
        <w:rPr>
          <w:rFonts w:ascii="Calibri" w:hAnsi="Calibri" w:cs="Arial"/>
          <w:b/>
          <w:sz w:val="24"/>
          <w:szCs w:val="24"/>
        </w:rPr>
      </w:pPr>
      <w:r w:rsidRPr="00326C5C">
        <w:rPr>
          <w:rFonts w:ascii="Calibri" w:hAnsi="Calibri" w:cs="Arial"/>
          <w:b/>
          <w:sz w:val="24"/>
          <w:szCs w:val="24"/>
        </w:rPr>
        <w:t>REQUISITOS DA CONTRATAÇÃO</w:t>
      </w:r>
    </w:p>
    <w:p w:rsidR="00274D2D" w:rsidRPr="00326C5C" w:rsidRDefault="00274D2D" w:rsidP="00274D2D">
      <w:pPr>
        <w:pStyle w:val="PargrafodaLista"/>
        <w:tabs>
          <w:tab w:val="left" w:pos="284"/>
        </w:tabs>
        <w:spacing w:after="300" w:line="360" w:lineRule="auto"/>
        <w:ind w:left="360"/>
        <w:contextualSpacing/>
        <w:jc w:val="both"/>
        <w:rPr>
          <w:rFonts w:ascii="Calibri" w:hAnsi="Calibri" w:cs="Arial"/>
          <w:b/>
          <w:sz w:val="24"/>
          <w:szCs w:val="24"/>
        </w:rPr>
      </w:pPr>
    </w:p>
    <w:p w:rsidR="005D333B" w:rsidRPr="00274D2D" w:rsidRDefault="005D333B" w:rsidP="00274D2D">
      <w:pPr>
        <w:pStyle w:val="PargrafodaLista"/>
        <w:numPr>
          <w:ilvl w:val="1"/>
          <w:numId w:val="16"/>
        </w:numPr>
        <w:tabs>
          <w:tab w:val="left" w:pos="284"/>
        </w:tabs>
        <w:spacing w:after="300" w:line="360" w:lineRule="auto"/>
        <w:contextualSpacing/>
        <w:jc w:val="both"/>
        <w:rPr>
          <w:rFonts w:ascii="Calibri" w:hAnsi="Calibri" w:cs="Arial"/>
          <w:b/>
          <w:sz w:val="24"/>
          <w:szCs w:val="24"/>
        </w:rPr>
      </w:pPr>
      <w:r w:rsidRPr="00274D2D">
        <w:rPr>
          <w:rFonts w:ascii="Calibri" w:hAnsi="Calibri" w:cs="Arial"/>
          <w:b/>
          <w:sz w:val="24"/>
          <w:szCs w:val="24"/>
        </w:rPr>
        <w:t xml:space="preserve">Regras de benefício para micro e pequenas: </w:t>
      </w:r>
    </w:p>
    <w:p w:rsidR="005D333B" w:rsidRPr="00326C5C" w:rsidRDefault="005D333B" w:rsidP="005D333B">
      <w:pPr>
        <w:pStyle w:val="PargrafodaLista"/>
        <w:numPr>
          <w:ilvl w:val="0"/>
          <w:numId w:val="5"/>
        </w:numPr>
        <w:tabs>
          <w:tab w:val="left" w:pos="284"/>
        </w:tabs>
        <w:spacing w:after="300" w:line="360" w:lineRule="auto"/>
        <w:contextualSpacing/>
        <w:jc w:val="both"/>
        <w:rPr>
          <w:rFonts w:ascii="Calibri" w:hAnsi="Calibri" w:cs="Arial"/>
          <w:sz w:val="24"/>
          <w:szCs w:val="24"/>
        </w:rPr>
      </w:pPr>
      <w:r w:rsidRPr="00B6000B">
        <w:rPr>
          <w:rFonts w:ascii="Calibri" w:hAnsi="Calibri" w:cs="Arial"/>
          <w:sz w:val="24"/>
          <w:szCs w:val="24"/>
        </w:rPr>
        <w:t>Muito embora por imposição da Lei Complementar nº 123/2006, por força do art. I e III, o qual prevê que a administração pública deverá realizar processo licitatório destinado exclusivamente para a participação das ME/EPP/MEI nos itens com valores até R$ 80.000,00 e, ainda em itens com valores superiores a estes</w:t>
      </w:r>
      <w:r w:rsidR="004133BF">
        <w:rPr>
          <w:rFonts w:ascii="Calibri" w:hAnsi="Calibri" w:cs="Arial"/>
          <w:sz w:val="24"/>
          <w:szCs w:val="24"/>
        </w:rPr>
        <w:t>,</w:t>
      </w:r>
      <w:r w:rsidRPr="00B6000B">
        <w:rPr>
          <w:rFonts w:ascii="Calibri" w:hAnsi="Calibri" w:cs="Arial"/>
          <w:sz w:val="24"/>
          <w:szCs w:val="24"/>
        </w:rPr>
        <w:t xml:space="preserve"> aplicar a divisão de cotas até 25 % para a contratação das ME/EPP/MEI</w:t>
      </w:r>
      <w:r w:rsidR="004133BF">
        <w:rPr>
          <w:rFonts w:ascii="Calibri" w:hAnsi="Calibri" w:cs="Arial"/>
          <w:sz w:val="24"/>
          <w:szCs w:val="24"/>
        </w:rPr>
        <w:t xml:space="preserve">. </w:t>
      </w:r>
      <w:r w:rsidR="004133BF" w:rsidRPr="004133BF">
        <w:rPr>
          <w:rFonts w:ascii="Calibri" w:hAnsi="Calibri" w:cs="Arial"/>
          <w:b/>
          <w:sz w:val="24"/>
          <w:szCs w:val="24"/>
          <w:u w:val="single"/>
        </w:rPr>
        <w:t>No entanto</w:t>
      </w:r>
      <w:r w:rsidRPr="004133BF">
        <w:rPr>
          <w:rFonts w:ascii="Calibri" w:hAnsi="Calibri" w:cs="Arial"/>
          <w:b/>
          <w:sz w:val="24"/>
          <w:szCs w:val="24"/>
          <w:u w:val="single"/>
        </w:rPr>
        <w:t>, existem casos em que tal aplicação não se torna viável e nem tão pouco vantajoso para a administração pública</w:t>
      </w:r>
      <w:r w:rsidR="004133BF" w:rsidRPr="004133BF">
        <w:rPr>
          <w:rFonts w:ascii="Calibri" w:hAnsi="Calibri" w:cs="Arial"/>
          <w:b/>
          <w:sz w:val="24"/>
          <w:szCs w:val="24"/>
          <w:u w:val="single"/>
        </w:rPr>
        <w:t>,</w:t>
      </w:r>
      <w:r w:rsidR="004133BF">
        <w:rPr>
          <w:rFonts w:ascii="Calibri" w:hAnsi="Calibri" w:cs="Arial"/>
          <w:sz w:val="24"/>
          <w:szCs w:val="24"/>
        </w:rPr>
        <w:t xml:space="preserve"> </w:t>
      </w:r>
      <w:r w:rsidR="004133BF" w:rsidRPr="004133BF">
        <w:rPr>
          <w:rFonts w:ascii="Calibri" w:hAnsi="Calibri" w:cs="Arial"/>
          <w:b/>
          <w:sz w:val="24"/>
          <w:szCs w:val="24"/>
          <w:u w:val="single"/>
        </w:rPr>
        <w:t>como o presente</w:t>
      </w:r>
      <w:r w:rsidRPr="00B6000B">
        <w:rPr>
          <w:rFonts w:ascii="Calibri" w:hAnsi="Calibri" w:cs="Arial"/>
          <w:sz w:val="24"/>
          <w:szCs w:val="24"/>
        </w:rPr>
        <w:t>.</w:t>
      </w:r>
    </w:p>
    <w:p w:rsidR="005D333B" w:rsidRPr="00B6000B" w:rsidRDefault="005D333B" w:rsidP="005D333B">
      <w:pPr>
        <w:pStyle w:val="PargrafodaLista"/>
        <w:numPr>
          <w:ilvl w:val="0"/>
          <w:numId w:val="5"/>
        </w:numPr>
        <w:tabs>
          <w:tab w:val="left" w:pos="284"/>
        </w:tabs>
        <w:spacing w:after="300" w:line="360" w:lineRule="auto"/>
        <w:contextualSpacing/>
        <w:jc w:val="both"/>
        <w:rPr>
          <w:rFonts w:ascii="Calibri" w:hAnsi="Calibri" w:cs="Arial"/>
          <w:sz w:val="24"/>
          <w:szCs w:val="24"/>
        </w:rPr>
      </w:pPr>
      <w:r w:rsidRPr="00B6000B">
        <w:rPr>
          <w:rFonts w:ascii="Calibri" w:hAnsi="Calibri" w:cs="Arial"/>
          <w:sz w:val="24"/>
          <w:szCs w:val="24"/>
        </w:rPr>
        <w:t xml:space="preserve">Desta forma, a contratação a que se pretende, neste procedimento, </w:t>
      </w:r>
      <w:r w:rsidR="005E29D1">
        <w:rPr>
          <w:rFonts w:ascii="Calibri" w:hAnsi="Calibri" w:cs="Arial"/>
          <w:sz w:val="24"/>
          <w:szCs w:val="24"/>
        </w:rPr>
        <w:t>no qual será fornecido</w:t>
      </w:r>
      <w:r w:rsidR="004133BF">
        <w:rPr>
          <w:rFonts w:ascii="Calibri" w:hAnsi="Calibri" w:cs="Arial"/>
          <w:sz w:val="24"/>
          <w:szCs w:val="24"/>
        </w:rPr>
        <w:t xml:space="preserve"> </w:t>
      </w:r>
      <w:r w:rsidR="005E29D1">
        <w:rPr>
          <w:rFonts w:ascii="Calibri" w:hAnsi="Calibri" w:cs="Arial"/>
          <w:sz w:val="24"/>
          <w:szCs w:val="24"/>
        </w:rPr>
        <w:t>o serviço de demolição mecânica, juntamente</w:t>
      </w:r>
      <w:r w:rsidR="004133BF">
        <w:rPr>
          <w:rFonts w:ascii="Calibri" w:hAnsi="Calibri" w:cs="Arial"/>
          <w:sz w:val="24"/>
          <w:szCs w:val="24"/>
        </w:rPr>
        <w:t xml:space="preserve"> com </w:t>
      </w:r>
      <w:r w:rsidR="005E29D1">
        <w:rPr>
          <w:rFonts w:ascii="Calibri" w:hAnsi="Calibri" w:cs="Arial"/>
          <w:sz w:val="24"/>
          <w:szCs w:val="24"/>
        </w:rPr>
        <w:t>equipamentos c</w:t>
      </w:r>
      <w:r w:rsidR="004133BF">
        <w:rPr>
          <w:rFonts w:ascii="Calibri" w:hAnsi="Calibri" w:cs="Arial"/>
          <w:sz w:val="24"/>
          <w:szCs w:val="24"/>
        </w:rPr>
        <w:t>o</w:t>
      </w:r>
      <w:r w:rsidR="005E29D1">
        <w:rPr>
          <w:rFonts w:ascii="Calibri" w:hAnsi="Calibri" w:cs="Arial"/>
          <w:sz w:val="24"/>
          <w:szCs w:val="24"/>
        </w:rPr>
        <w:t>m</w:t>
      </w:r>
      <w:r w:rsidR="004133BF">
        <w:rPr>
          <w:rFonts w:ascii="Calibri" w:hAnsi="Calibri" w:cs="Arial"/>
          <w:sz w:val="24"/>
          <w:szCs w:val="24"/>
        </w:rPr>
        <w:t xml:space="preserve"> motorista/ operador, indica claramente que o vindouro contratado deverá dispor também de condições estruturais e econômicas que suportem os pedidos estimados pela Secretaria Municipal de Obras. Nesse passo, há possibilidade de empresas de maior porte, e com maior capacidade de fornecer o </w:t>
      </w:r>
      <w:r w:rsidR="005E29D1">
        <w:rPr>
          <w:rFonts w:ascii="Calibri" w:hAnsi="Calibri" w:cs="Arial"/>
          <w:sz w:val="24"/>
          <w:szCs w:val="24"/>
        </w:rPr>
        <w:t xml:space="preserve">serviço e </w:t>
      </w:r>
      <w:r w:rsidR="004133BF">
        <w:rPr>
          <w:rFonts w:ascii="Calibri" w:hAnsi="Calibri" w:cs="Arial"/>
          <w:sz w:val="24"/>
          <w:szCs w:val="24"/>
        </w:rPr>
        <w:t xml:space="preserve">equipamento, inclusive com qualidade considerável, vir a participar do Certame, de </w:t>
      </w:r>
      <w:r w:rsidR="004133BF">
        <w:rPr>
          <w:rFonts w:ascii="Calibri" w:hAnsi="Calibri" w:cs="Arial"/>
          <w:sz w:val="24"/>
          <w:szCs w:val="24"/>
        </w:rPr>
        <w:lastRenderedPageBreak/>
        <w:t>modo que,</w:t>
      </w:r>
      <w:r w:rsidRPr="00B6000B">
        <w:rPr>
          <w:rFonts w:ascii="Calibri" w:hAnsi="Calibri" w:cs="Arial"/>
          <w:sz w:val="24"/>
          <w:szCs w:val="24"/>
        </w:rPr>
        <w:t xml:space="preserve"> a aplicação dos benefícios inibirá a participação destas possíveis proponentes e, por conseguinte diminuirá a concorrência, além de poder incidir em contratação menos vantajosa.</w:t>
      </w:r>
    </w:p>
    <w:p w:rsidR="005D333B" w:rsidRPr="00326C5C" w:rsidRDefault="005D333B" w:rsidP="005D333B">
      <w:pPr>
        <w:pStyle w:val="PargrafodaLista"/>
        <w:numPr>
          <w:ilvl w:val="0"/>
          <w:numId w:val="5"/>
        </w:numPr>
        <w:tabs>
          <w:tab w:val="left" w:pos="284"/>
        </w:tabs>
        <w:spacing w:after="300" w:line="360" w:lineRule="auto"/>
        <w:contextualSpacing/>
        <w:jc w:val="both"/>
        <w:rPr>
          <w:rFonts w:ascii="Calibri" w:hAnsi="Calibri" w:cs="Arial"/>
          <w:sz w:val="24"/>
          <w:szCs w:val="24"/>
        </w:rPr>
      </w:pPr>
      <w:r w:rsidRPr="00B6000B">
        <w:rPr>
          <w:rFonts w:ascii="Calibri" w:hAnsi="Calibri" w:cs="Arial"/>
          <w:sz w:val="24"/>
          <w:szCs w:val="24"/>
        </w:rPr>
        <w:t xml:space="preserve"> A não aplicação das regras previstas nos artigos 47 e 48 ad Lei Complementar nº 123/2006 objetiva a ampliação da competitividade, pois sendo a licitação de ampla participação possibilita a participação de todas as empresas interessadas, independentemente de seu enquadramento, ressaltando-se que não haverá óbice a aplicação das demais regras de tratamento diferenciado e favorecido previstas Lei Complementar nº 123/2006 relativas às contratações públicas.</w:t>
      </w:r>
    </w:p>
    <w:p w:rsidR="005D333B" w:rsidRPr="00326C5C" w:rsidRDefault="005D333B" w:rsidP="005D333B">
      <w:pPr>
        <w:pStyle w:val="PargrafodaLista"/>
        <w:tabs>
          <w:tab w:val="left" w:pos="284"/>
        </w:tabs>
        <w:spacing w:after="300" w:line="360" w:lineRule="auto"/>
        <w:ind w:left="1080"/>
        <w:contextualSpacing/>
        <w:jc w:val="both"/>
        <w:rPr>
          <w:rFonts w:ascii="Calibri" w:hAnsi="Calibri" w:cs="Arial"/>
          <w:sz w:val="24"/>
          <w:szCs w:val="24"/>
        </w:rPr>
      </w:pPr>
    </w:p>
    <w:p w:rsidR="005D333B" w:rsidRPr="00B6000B" w:rsidRDefault="005D333B" w:rsidP="00274D2D">
      <w:pPr>
        <w:pStyle w:val="PargrafodaLista"/>
        <w:numPr>
          <w:ilvl w:val="1"/>
          <w:numId w:val="16"/>
        </w:numPr>
        <w:tabs>
          <w:tab w:val="left" w:pos="284"/>
        </w:tabs>
        <w:spacing w:after="300" w:line="360" w:lineRule="auto"/>
        <w:ind w:left="0" w:firstLine="0"/>
        <w:contextualSpacing/>
        <w:jc w:val="both"/>
        <w:rPr>
          <w:rFonts w:ascii="Calibri" w:hAnsi="Calibri" w:cs="Arial"/>
          <w:b/>
          <w:sz w:val="24"/>
          <w:szCs w:val="24"/>
        </w:rPr>
      </w:pPr>
      <w:r w:rsidRPr="00B6000B">
        <w:rPr>
          <w:rFonts w:ascii="Calibri" w:hAnsi="Calibri" w:cs="Arial"/>
          <w:b/>
          <w:sz w:val="24"/>
          <w:szCs w:val="24"/>
        </w:rPr>
        <w:t>Critérios e Práticas de Sustentabilidade</w:t>
      </w:r>
    </w:p>
    <w:p w:rsidR="005D333B" w:rsidRPr="00326C5C" w:rsidRDefault="005D333B" w:rsidP="005D333B">
      <w:pPr>
        <w:pStyle w:val="PargrafodaLista"/>
        <w:numPr>
          <w:ilvl w:val="0"/>
          <w:numId w:val="6"/>
        </w:numPr>
        <w:tabs>
          <w:tab w:val="left" w:pos="284"/>
        </w:tabs>
        <w:spacing w:after="300" w:line="360" w:lineRule="auto"/>
        <w:contextualSpacing/>
        <w:jc w:val="both"/>
        <w:rPr>
          <w:rFonts w:ascii="Calibri" w:hAnsi="Calibri" w:cs="Arial"/>
          <w:b/>
          <w:sz w:val="24"/>
          <w:szCs w:val="24"/>
        </w:rPr>
      </w:pPr>
      <w:r w:rsidRPr="00B6000B">
        <w:rPr>
          <w:rFonts w:ascii="Calibri" w:hAnsi="Calibri" w:cs="Arial"/>
          <w:sz w:val="24"/>
          <w:szCs w:val="24"/>
        </w:rPr>
        <w:t>Não se aplica</w:t>
      </w:r>
      <w:r w:rsidRPr="00B6000B">
        <w:rPr>
          <w:rFonts w:ascii="Calibri" w:hAnsi="Calibri" w:cs="Arial"/>
          <w:b/>
          <w:sz w:val="24"/>
          <w:szCs w:val="24"/>
        </w:rPr>
        <w:t>.</w:t>
      </w:r>
    </w:p>
    <w:p w:rsidR="005D333B" w:rsidRPr="00B6000B" w:rsidRDefault="005D333B" w:rsidP="00274D2D">
      <w:pPr>
        <w:pStyle w:val="PargrafodaLista"/>
        <w:numPr>
          <w:ilvl w:val="1"/>
          <w:numId w:val="16"/>
        </w:numPr>
        <w:tabs>
          <w:tab w:val="left" w:pos="284"/>
          <w:tab w:val="left" w:pos="567"/>
          <w:tab w:val="left" w:pos="709"/>
        </w:tabs>
        <w:spacing w:after="300" w:line="360" w:lineRule="auto"/>
        <w:ind w:left="0" w:firstLine="0"/>
        <w:contextualSpacing/>
        <w:jc w:val="both"/>
        <w:rPr>
          <w:rFonts w:ascii="Calibri" w:hAnsi="Calibri" w:cs="Arial"/>
          <w:b/>
          <w:sz w:val="24"/>
          <w:szCs w:val="24"/>
        </w:rPr>
      </w:pPr>
      <w:r w:rsidRPr="00B6000B">
        <w:rPr>
          <w:rFonts w:ascii="Calibri" w:hAnsi="Calibri" w:cs="Arial"/>
          <w:b/>
          <w:sz w:val="24"/>
          <w:szCs w:val="24"/>
        </w:rPr>
        <w:t>Indicação de marca/modelo:</w:t>
      </w:r>
    </w:p>
    <w:p w:rsidR="005D333B" w:rsidRPr="00B6000B" w:rsidRDefault="004133BF" w:rsidP="005D333B">
      <w:pPr>
        <w:pStyle w:val="PargrafodaLista"/>
        <w:numPr>
          <w:ilvl w:val="0"/>
          <w:numId w:val="7"/>
        </w:numPr>
        <w:tabs>
          <w:tab w:val="left" w:pos="0"/>
          <w:tab w:val="left" w:pos="284"/>
          <w:tab w:val="left" w:pos="567"/>
        </w:tabs>
        <w:spacing w:after="300" w:line="360" w:lineRule="auto"/>
        <w:contextualSpacing/>
        <w:jc w:val="both"/>
        <w:rPr>
          <w:rFonts w:ascii="Calibri" w:hAnsi="Calibri" w:cs="Arial"/>
          <w:b/>
          <w:sz w:val="24"/>
          <w:szCs w:val="24"/>
        </w:rPr>
      </w:pPr>
      <w:r>
        <w:rPr>
          <w:rFonts w:ascii="Calibri" w:hAnsi="Calibri" w:cs="Arial"/>
          <w:sz w:val="24"/>
          <w:szCs w:val="24"/>
        </w:rPr>
        <w:t xml:space="preserve"> Não se aplica</w:t>
      </w:r>
      <w:r w:rsidR="005D333B" w:rsidRPr="00B6000B">
        <w:rPr>
          <w:rFonts w:ascii="Calibri" w:hAnsi="Calibri" w:cs="Arial"/>
          <w:sz w:val="24"/>
          <w:szCs w:val="24"/>
        </w:rPr>
        <w:t>.</w:t>
      </w:r>
    </w:p>
    <w:p w:rsidR="005D333B" w:rsidRPr="00B6000B" w:rsidRDefault="005D333B" w:rsidP="00274D2D">
      <w:pPr>
        <w:pStyle w:val="PargrafodaLista"/>
        <w:numPr>
          <w:ilvl w:val="1"/>
          <w:numId w:val="16"/>
        </w:numPr>
        <w:tabs>
          <w:tab w:val="left" w:pos="0"/>
          <w:tab w:val="left" w:pos="284"/>
          <w:tab w:val="left" w:pos="567"/>
        </w:tabs>
        <w:spacing w:after="300" w:line="360" w:lineRule="auto"/>
        <w:ind w:hanging="2563"/>
        <w:contextualSpacing/>
        <w:jc w:val="both"/>
        <w:rPr>
          <w:rFonts w:ascii="Calibri" w:hAnsi="Calibri" w:cs="Arial"/>
          <w:b/>
          <w:sz w:val="24"/>
          <w:szCs w:val="24"/>
        </w:rPr>
      </w:pPr>
      <w:r w:rsidRPr="00B6000B">
        <w:rPr>
          <w:rFonts w:ascii="Calibri" w:hAnsi="Calibri" w:cs="Arial"/>
          <w:b/>
          <w:sz w:val="24"/>
          <w:szCs w:val="24"/>
        </w:rPr>
        <w:t>Vedação de contratação de Marca/Modelo:</w:t>
      </w:r>
    </w:p>
    <w:p w:rsidR="005D333B" w:rsidRPr="00326C5C" w:rsidRDefault="005D333B" w:rsidP="005D333B">
      <w:pPr>
        <w:pStyle w:val="PargrafodaLista"/>
        <w:tabs>
          <w:tab w:val="left" w:pos="0"/>
          <w:tab w:val="left" w:pos="284"/>
          <w:tab w:val="left" w:pos="567"/>
        </w:tabs>
        <w:spacing w:after="300" w:line="360" w:lineRule="auto"/>
        <w:ind w:left="0"/>
        <w:jc w:val="both"/>
        <w:rPr>
          <w:rFonts w:ascii="Calibri" w:hAnsi="Calibri" w:cs="Arial"/>
          <w:sz w:val="24"/>
          <w:szCs w:val="24"/>
        </w:rPr>
      </w:pPr>
      <w:r w:rsidRPr="00B6000B">
        <w:rPr>
          <w:rFonts w:ascii="Calibri" w:hAnsi="Calibri" w:cs="Arial"/>
          <w:sz w:val="24"/>
          <w:szCs w:val="24"/>
        </w:rPr>
        <w:t>Não se aplica.</w:t>
      </w:r>
    </w:p>
    <w:p w:rsidR="005D333B" w:rsidRPr="00B6000B" w:rsidRDefault="005D333B" w:rsidP="00274D2D">
      <w:pPr>
        <w:pStyle w:val="PargrafodaLista"/>
        <w:numPr>
          <w:ilvl w:val="1"/>
          <w:numId w:val="15"/>
        </w:numPr>
        <w:tabs>
          <w:tab w:val="left" w:pos="0"/>
          <w:tab w:val="left" w:pos="284"/>
          <w:tab w:val="left" w:pos="567"/>
        </w:tabs>
        <w:spacing w:after="300" w:line="360" w:lineRule="auto"/>
        <w:contextualSpacing/>
        <w:jc w:val="both"/>
        <w:rPr>
          <w:rFonts w:ascii="Calibri" w:hAnsi="Calibri" w:cs="Arial"/>
          <w:b/>
          <w:sz w:val="24"/>
          <w:szCs w:val="24"/>
        </w:rPr>
      </w:pPr>
      <w:r w:rsidRPr="00B6000B">
        <w:rPr>
          <w:rFonts w:ascii="Calibri" w:hAnsi="Calibri" w:cs="Arial"/>
          <w:b/>
          <w:sz w:val="24"/>
          <w:szCs w:val="24"/>
        </w:rPr>
        <w:t>Exigência de amostra/Prova de conceitos:</w:t>
      </w:r>
    </w:p>
    <w:p w:rsidR="005D333B" w:rsidRPr="00B6000B" w:rsidRDefault="005D333B" w:rsidP="005D333B">
      <w:pPr>
        <w:pStyle w:val="PargrafodaLista"/>
        <w:numPr>
          <w:ilvl w:val="0"/>
          <w:numId w:val="8"/>
        </w:numPr>
        <w:tabs>
          <w:tab w:val="left" w:pos="0"/>
          <w:tab w:val="left" w:pos="284"/>
          <w:tab w:val="left" w:pos="567"/>
        </w:tabs>
        <w:spacing w:after="300" w:line="360" w:lineRule="auto"/>
        <w:contextualSpacing/>
        <w:jc w:val="both"/>
        <w:rPr>
          <w:rFonts w:ascii="Calibri" w:hAnsi="Calibri" w:cs="Arial"/>
          <w:sz w:val="24"/>
          <w:szCs w:val="24"/>
        </w:rPr>
      </w:pPr>
      <w:r w:rsidRPr="00B6000B">
        <w:rPr>
          <w:rFonts w:ascii="Calibri" w:hAnsi="Calibri" w:cs="Arial"/>
          <w:sz w:val="24"/>
          <w:szCs w:val="24"/>
        </w:rPr>
        <w:t>Não se aplica.</w:t>
      </w:r>
    </w:p>
    <w:p w:rsidR="005D333B" w:rsidRPr="00B6000B" w:rsidRDefault="005D333B" w:rsidP="00274D2D">
      <w:pPr>
        <w:pStyle w:val="PargrafodaLista"/>
        <w:numPr>
          <w:ilvl w:val="1"/>
          <w:numId w:val="15"/>
        </w:numPr>
        <w:tabs>
          <w:tab w:val="left" w:pos="0"/>
          <w:tab w:val="left" w:pos="284"/>
          <w:tab w:val="left" w:pos="567"/>
        </w:tabs>
        <w:spacing w:after="300" w:line="360" w:lineRule="auto"/>
        <w:ind w:hanging="2563"/>
        <w:contextualSpacing/>
        <w:jc w:val="both"/>
        <w:rPr>
          <w:rFonts w:ascii="Calibri" w:hAnsi="Calibri" w:cs="Arial"/>
          <w:b/>
          <w:sz w:val="24"/>
          <w:szCs w:val="24"/>
        </w:rPr>
      </w:pPr>
      <w:r w:rsidRPr="00B6000B">
        <w:rPr>
          <w:rFonts w:ascii="Calibri" w:hAnsi="Calibri" w:cs="Arial"/>
          <w:b/>
          <w:sz w:val="24"/>
          <w:szCs w:val="24"/>
        </w:rPr>
        <w:t>Inversão de fases do processo:</w:t>
      </w:r>
    </w:p>
    <w:p w:rsidR="005D333B" w:rsidRPr="00B6000B" w:rsidRDefault="005D333B" w:rsidP="005D333B">
      <w:pPr>
        <w:pStyle w:val="PargrafodaLista"/>
        <w:numPr>
          <w:ilvl w:val="0"/>
          <w:numId w:val="9"/>
        </w:numPr>
        <w:tabs>
          <w:tab w:val="left" w:pos="0"/>
          <w:tab w:val="left" w:pos="284"/>
          <w:tab w:val="left" w:pos="567"/>
        </w:tabs>
        <w:spacing w:after="300" w:line="360" w:lineRule="auto"/>
        <w:contextualSpacing/>
        <w:jc w:val="both"/>
        <w:rPr>
          <w:rFonts w:ascii="Calibri" w:hAnsi="Calibri" w:cs="Arial"/>
          <w:sz w:val="24"/>
          <w:szCs w:val="24"/>
        </w:rPr>
      </w:pPr>
      <w:r w:rsidRPr="00B6000B">
        <w:rPr>
          <w:rFonts w:ascii="Calibri" w:hAnsi="Calibri" w:cs="Arial"/>
          <w:sz w:val="24"/>
          <w:szCs w:val="24"/>
        </w:rPr>
        <w:t>Não se aplica.</w:t>
      </w:r>
    </w:p>
    <w:p w:rsidR="005D333B" w:rsidRPr="00B6000B" w:rsidRDefault="005D333B" w:rsidP="00274D2D">
      <w:pPr>
        <w:pStyle w:val="PargrafodaLista"/>
        <w:numPr>
          <w:ilvl w:val="1"/>
          <w:numId w:val="15"/>
        </w:numPr>
        <w:tabs>
          <w:tab w:val="left" w:pos="0"/>
          <w:tab w:val="left" w:pos="284"/>
          <w:tab w:val="left" w:pos="567"/>
        </w:tabs>
        <w:spacing w:after="300" w:line="360" w:lineRule="auto"/>
        <w:ind w:hanging="2563"/>
        <w:contextualSpacing/>
        <w:jc w:val="both"/>
        <w:rPr>
          <w:rFonts w:ascii="Calibri" w:hAnsi="Calibri" w:cs="Arial"/>
          <w:b/>
          <w:sz w:val="24"/>
          <w:szCs w:val="24"/>
        </w:rPr>
      </w:pPr>
      <w:r w:rsidRPr="00B6000B">
        <w:rPr>
          <w:rFonts w:ascii="Calibri" w:hAnsi="Calibri" w:cs="Arial"/>
          <w:b/>
          <w:sz w:val="24"/>
          <w:szCs w:val="24"/>
        </w:rPr>
        <w:t>Participação de cooperativas de trabalho:</w:t>
      </w:r>
    </w:p>
    <w:p w:rsidR="005D333B" w:rsidRPr="00274D2D" w:rsidRDefault="005D333B" w:rsidP="00274D2D">
      <w:pPr>
        <w:pStyle w:val="PargrafodaLista"/>
        <w:numPr>
          <w:ilvl w:val="2"/>
          <w:numId w:val="17"/>
        </w:numPr>
        <w:tabs>
          <w:tab w:val="left" w:pos="0"/>
          <w:tab w:val="left" w:pos="284"/>
          <w:tab w:val="left" w:pos="567"/>
        </w:tabs>
        <w:spacing w:after="300" w:line="360" w:lineRule="auto"/>
        <w:contextualSpacing/>
        <w:jc w:val="both"/>
        <w:rPr>
          <w:rFonts w:ascii="Calibri" w:hAnsi="Calibri" w:cs="Arial"/>
          <w:b/>
          <w:sz w:val="24"/>
          <w:szCs w:val="24"/>
        </w:rPr>
      </w:pPr>
      <w:r w:rsidRPr="00274D2D">
        <w:rPr>
          <w:rFonts w:ascii="Calibri" w:hAnsi="Calibri" w:cs="Arial"/>
          <w:sz w:val="24"/>
          <w:szCs w:val="24"/>
        </w:rPr>
        <w:t>Será permitida a participação de cooperativas de trabalho?</w:t>
      </w:r>
    </w:p>
    <w:p w:rsidR="005D333B" w:rsidRPr="00B6000B" w:rsidRDefault="005D333B" w:rsidP="005D333B">
      <w:pPr>
        <w:pStyle w:val="PargrafodaLista"/>
        <w:spacing w:line="360" w:lineRule="auto"/>
        <w:ind w:left="0"/>
        <w:jc w:val="both"/>
        <w:rPr>
          <w:rFonts w:ascii="Calibri" w:hAnsi="Calibri" w:cs="Arial"/>
          <w:sz w:val="24"/>
          <w:szCs w:val="24"/>
        </w:rPr>
      </w:pPr>
      <w:r w:rsidRPr="00B6000B">
        <w:rPr>
          <w:rFonts w:ascii="Calibri" w:hAnsi="Calibri" w:cs="Arial"/>
          <w:sz w:val="24"/>
          <w:szCs w:val="24"/>
        </w:rPr>
        <w:t>(    ) SIM – JUSTIFICAR</w:t>
      </w:r>
    </w:p>
    <w:p w:rsidR="005D333B" w:rsidRPr="00B6000B" w:rsidRDefault="005D333B" w:rsidP="005D333B">
      <w:pPr>
        <w:pStyle w:val="PargrafodaLista"/>
        <w:spacing w:line="360" w:lineRule="auto"/>
        <w:ind w:left="0"/>
        <w:jc w:val="both"/>
        <w:rPr>
          <w:rFonts w:ascii="Calibri" w:hAnsi="Calibri" w:cs="Arial"/>
          <w:sz w:val="24"/>
          <w:szCs w:val="24"/>
        </w:rPr>
      </w:pPr>
      <w:r w:rsidRPr="00B6000B">
        <w:rPr>
          <w:rFonts w:ascii="Calibri" w:hAnsi="Calibri" w:cs="Arial"/>
          <w:sz w:val="24"/>
          <w:szCs w:val="24"/>
        </w:rPr>
        <w:t xml:space="preserve">(    ) NÃO  </w:t>
      </w:r>
    </w:p>
    <w:p w:rsidR="005D333B" w:rsidRPr="00326C5C" w:rsidRDefault="005D333B" w:rsidP="005D333B">
      <w:pPr>
        <w:pStyle w:val="PargrafodaLista"/>
        <w:spacing w:line="360" w:lineRule="auto"/>
        <w:ind w:left="0"/>
        <w:jc w:val="both"/>
        <w:rPr>
          <w:rFonts w:ascii="Calibri" w:hAnsi="Calibri" w:cs="Arial"/>
          <w:sz w:val="24"/>
          <w:szCs w:val="24"/>
        </w:rPr>
      </w:pPr>
      <w:r w:rsidRPr="00B6000B">
        <w:rPr>
          <w:rFonts w:ascii="Calibri" w:hAnsi="Calibri" w:cs="Arial"/>
          <w:sz w:val="24"/>
          <w:szCs w:val="24"/>
        </w:rPr>
        <w:t xml:space="preserve">( </w:t>
      </w:r>
      <w:r>
        <w:rPr>
          <w:rFonts w:ascii="Calibri" w:hAnsi="Calibri" w:cs="Arial"/>
          <w:sz w:val="24"/>
          <w:szCs w:val="24"/>
        </w:rPr>
        <w:t>x</w:t>
      </w:r>
      <w:r w:rsidRPr="00B6000B">
        <w:rPr>
          <w:rFonts w:ascii="Calibri" w:hAnsi="Calibri" w:cs="Arial"/>
          <w:sz w:val="24"/>
          <w:szCs w:val="24"/>
        </w:rPr>
        <w:t xml:space="preserve"> ) NÃO SE APLICA</w:t>
      </w:r>
    </w:p>
    <w:p w:rsidR="005D333B" w:rsidRPr="00274D2D" w:rsidRDefault="005D333B" w:rsidP="00274D2D">
      <w:pPr>
        <w:pStyle w:val="PargrafodaLista"/>
        <w:numPr>
          <w:ilvl w:val="1"/>
          <w:numId w:val="16"/>
        </w:numPr>
        <w:spacing w:after="160" w:line="360" w:lineRule="auto"/>
        <w:contextualSpacing/>
        <w:jc w:val="both"/>
        <w:rPr>
          <w:rFonts w:ascii="Calibri" w:hAnsi="Calibri" w:cs="Arial"/>
          <w:sz w:val="24"/>
          <w:szCs w:val="24"/>
        </w:rPr>
      </w:pPr>
      <w:r w:rsidRPr="00274D2D">
        <w:rPr>
          <w:rFonts w:ascii="Calibri" w:hAnsi="Calibri" w:cs="Arial"/>
          <w:b/>
          <w:color w:val="000000"/>
          <w:sz w:val="24"/>
          <w:szCs w:val="24"/>
        </w:rPr>
        <w:t>Instalação de ponto de atendimento local:</w:t>
      </w:r>
    </w:p>
    <w:p w:rsidR="005D333B" w:rsidRPr="00274D2D" w:rsidRDefault="00274D2D" w:rsidP="00274D2D">
      <w:pPr>
        <w:pBdr>
          <w:top w:val="nil"/>
          <w:left w:val="nil"/>
          <w:bottom w:val="nil"/>
          <w:right w:val="nil"/>
          <w:between w:val="nil"/>
        </w:pBdr>
        <w:spacing w:after="160" w:line="360" w:lineRule="auto"/>
        <w:contextualSpacing/>
        <w:jc w:val="both"/>
        <w:rPr>
          <w:rFonts w:ascii="Calibri" w:hAnsi="Calibri" w:cs="Arial"/>
          <w:color w:val="000000"/>
          <w:sz w:val="24"/>
          <w:szCs w:val="24"/>
        </w:rPr>
      </w:pPr>
      <w:r w:rsidRPr="00274D2D">
        <w:rPr>
          <w:rFonts w:ascii="Calibri" w:hAnsi="Calibri" w:cs="Arial"/>
          <w:b/>
          <w:color w:val="000000"/>
          <w:sz w:val="24"/>
          <w:szCs w:val="24"/>
        </w:rPr>
        <w:t>8.5.1</w:t>
      </w:r>
      <w:r>
        <w:rPr>
          <w:rFonts w:ascii="Calibri" w:hAnsi="Calibri" w:cs="Arial"/>
          <w:color w:val="000000"/>
          <w:sz w:val="24"/>
          <w:szCs w:val="24"/>
        </w:rPr>
        <w:t xml:space="preserve"> </w:t>
      </w:r>
      <w:r w:rsidR="005D333B" w:rsidRPr="00274D2D">
        <w:rPr>
          <w:rFonts w:ascii="Calibri" w:hAnsi="Calibri" w:cs="Arial"/>
          <w:color w:val="000000"/>
          <w:sz w:val="24"/>
          <w:szCs w:val="24"/>
        </w:rPr>
        <w:t>Exigência de posterior instalação de ponto de atendimento local</w:t>
      </w:r>
    </w:p>
    <w:p w:rsidR="005D333B" w:rsidRPr="00B6000B" w:rsidRDefault="005D333B" w:rsidP="005D333B">
      <w:pPr>
        <w:pStyle w:val="PargrafodaLista"/>
        <w:spacing w:line="360" w:lineRule="auto"/>
        <w:ind w:left="0"/>
        <w:jc w:val="both"/>
        <w:rPr>
          <w:rFonts w:ascii="Calibri" w:hAnsi="Calibri" w:cs="Arial"/>
          <w:sz w:val="24"/>
          <w:szCs w:val="24"/>
        </w:rPr>
      </w:pPr>
      <w:r w:rsidRPr="00B6000B">
        <w:rPr>
          <w:rFonts w:ascii="Calibri" w:hAnsi="Calibri" w:cs="Arial"/>
          <w:sz w:val="24"/>
          <w:szCs w:val="24"/>
        </w:rPr>
        <w:lastRenderedPageBreak/>
        <w:t>(    ) SIM – JUSTIFICAR</w:t>
      </w:r>
    </w:p>
    <w:p w:rsidR="005D333B" w:rsidRPr="00B6000B" w:rsidRDefault="005D333B" w:rsidP="005D333B">
      <w:pPr>
        <w:pStyle w:val="PargrafodaLista"/>
        <w:spacing w:line="360" w:lineRule="auto"/>
        <w:ind w:left="0"/>
        <w:jc w:val="both"/>
        <w:rPr>
          <w:rFonts w:ascii="Calibri" w:hAnsi="Calibri" w:cs="Arial"/>
          <w:sz w:val="24"/>
          <w:szCs w:val="24"/>
        </w:rPr>
      </w:pPr>
      <w:r w:rsidRPr="00B6000B">
        <w:rPr>
          <w:rFonts w:ascii="Calibri" w:hAnsi="Calibri" w:cs="Arial"/>
          <w:sz w:val="24"/>
          <w:szCs w:val="24"/>
        </w:rPr>
        <w:t xml:space="preserve">(    ) NÃO  </w:t>
      </w:r>
    </w:p>
    <w:p w:rsidR="005D333B" w:rsidRPr="00B6000B" w:rsidRDefault="005D333B" w:rsidP="005D333B">
      <w:pPr>
        <w:pStyle w:val="PargrafodaLista"/>
        <w:spacing w:line="360" w:lineRule="auto"/>
        <w:ind w:left="0"/>
        <w:jc w:val="both"/>
        <w:rPr>
          <w:rFonts w:ascii="Calibri" w:hAnsi="Calibri" w:cs="Arial"/>
          <w:sz w:val="24"/>
          <w:szCs w:val="24"/>
        </w:rPr>
      </w:pPr>
      <w:r w:rsidRPr="00B6000B">
        <w:rPr>
          <w:rFonts w:ascii="Calibri" w:hAnsi="Calibri" w:cs="Arial"/>
          <w:sz w:val="24"/>
          <w:szCs w:val="24"/>
        </w:rPr>
        <w:t xml:space="preserve">( </w:t>
      </w:r>
      <w:r>
        <w:rPr>
          <w:rFonts w:ascii="Calibri" w:hAnsi="Calibri" w:cs="Arial"/>
          <w:sz w:val="24"/>
          <w:szCs w:val="24"/>
        </w:rPr>
        <w:t>x</w:t>
      </w:r>
      <w:r w:rsidRPr="00B6000B">
        <w:rPr>
          <w:rFonts w:ascii="Calibri" w:hAnsi="Calibri" w:cs="Arial"/>
          <w:sz w:val="24"/>
          <w:szCs w:val="24"/>
        </w:rPr>
        <w:t xml:space="preserve"> ) NÃO SE APLICA</w:t>
      </w:r>
    </w:p>
    <w:p w:rsidR="005D333B" w:rsidRPr="00B6000B" w:rsidRDefault="005D333B" w:rsidP="00274D2D">
      <w:pPr>
        <w:pStyle w:val="PargrafodaLista"/>
        <w:numPr>
          <w:ilvl w:val="1"/>
          <w:numId w:val="16"/>
        </w:numPr>
        <w:spacing w:after="160" w:line="360" w:lineRule="auto"/>
        <w:ind w:left="0" w:firstLine="0"/>
        <w:contextualSpacing/>
        <w:jc w:val="both"/>
        <w:rPr>
          <w:rFonts w:ascii="Calibri" w:hAnsi="Calibri" w:cs="Arial"/>
          <w:b/>
          <w:sz w:val="24"/>
          <w:szCs w:val="24"/>
        </w:rPr>
      </w:pPr>
      <w:r w:rsidRPr="00B6000B">
        <w:rPr>
          <w:rFonts w:ascii="Calibri" w:hAnsi="Calibri" w:cs="Arial"/>
          <w:b/>
          <w:sz w:val="24"/>
          <w:szCs w:val="24"/>
        </w:rPr>
        <w:t>Vistoria:</w:t>
      </w:r>
    </w:p>
    <w:p w:rsidR="005D333B" w:rsidRPr="00B6000B" w:rsidRDefault="005D333B" w:rsidP="005D333B">
      <w:pPr>
        <w:pStyle w:val="PargrafodaLista"/>
        <w:spacing w:line="360" w:lineRule="auto"/>
        <w:ind w:left="0"/>
        <w:jc w:val="both"/>
        <w:rPr>
          <w:rFonts w:ascii="Calibri" w:hAnsi="Calibri" w:cs="Arial"/>
          <w:sz w:val="24"/>
          <w:szCs w:val="24"/>
        </w:rPr>
      </w:pPr>
      <w:r w:rsidRPr="00B6000B">
        <w:rPr>
          <w:rFonts w:ascii="Calibri" w:hAnsi="Calibri" w:cs="Arial"/>
          <w:sz w:val="24"/>
          <w:szCs w:val="24"/>
        </w:rPr>
        <w:t xml:space="preserve">(   ) SIM    ( </w:t>
      </w:r>
      <w:r>
        <w:rPr>
          <w:rFonts w:ascii="Calibri" w:hAnsi="Calibri" w:cs="Arial"/>
          <w:sz w:val="24"/>
          <w:szCs w:val="24"/>
        </w:rPr>
        <w:t>x</w:t>
      </w:r>
      <w:r w:rsidRPr="00B6000B">
        <w:rPr>
          <w:rFonts w:ascii="Calibri" w:hAnsi="Calibri" w:cs="Arial"/>
          <w:sz w:val="24"/>
          <w:szCs w:val="24"/>
        </w:rPr>
        <w:t xml:space="preserve"> ) NÃO      (  ) FACULTATIVO</w:t>
      </w:r>
    </w:p>
    <w:p w:rsidR="005D333B" w:rsidRPr="00B6000B" w:rsidRDefault="005D333B" w:rsidP="00274D2D">
      <w:pPr>
        <w:pStyle w:val="PargrafodaLista"/>
        <w:numPr>
          <w:ilvl w:val="1"/>
          <w:numId w:val="16"/>
        </w:numPr>
        <w:spacing w:after="160" w:line="360" w:lineRule="auto"/>
        <w:ind w:left="0" w:firstLine="0"/>
        <w:contextualSpacing/>
        <w:jc w:val="both"/>
        <w:rPr>
          <w:rFonts w:ascii="Calibri" w:hAnsi="Calibri" w:cs="Arial"/>
          <w:b/>
          <w:sz w:val="24"/>
          <w:szCs w:val="24"/>
        </w:rPr>
      </w:pPr>
      <w:r w:rsidRPr="00B6000B">
        <w:rPr>
          <w:rFonts w:ascii="Calibri" w:hAnsi="Calibri" w:cs="Arial"/>
          <w:b/>
          <w:sz w:val="24"/>
          <w:szCs w:val="24"/>
        </w:rPr>
        <w:t>Transição contratual:</w:t>
      </w:r>
    </w:p>
    <w:p w:rsidR="005D333B" w:rsidRPr="00B6000B" w:rsidRDefault="005D333B" w:rsidP="005D333B">
      <w:pPr>
        <w:pStyle w:val="PargrafodaLista"/>
        <w:spacing w:line="360" w:lineRule="auto"/>
        <w:ind w:left="0"/>
        <w:jc w:val="both"/>
        <w:rPr>
          <w:rFonts w:ascii="Calibri" w:hAnsi="Calibri" w:cs="Arial"/>
          <w:sz w:val="24"/>
          <w:szCs w:val="24"/>
        </w:rPr>
      </w:pPr>
      <w:r w:rsidRPr="00B6000B">
        <w:rPr>
          <w:rFonts w:ascii="Calibri" w:hAnsi="Calibri" w:cs="Arial"/>
          <w:sz w:val="24"/>
          <w:szCs w:val="24"/>
        </w:rPr>
        <w:t>(   ) SIM    ( X )NÃO</w:t>
      </w:r>
    </w:p>
    <w:p w:rsidR="005D333B" w:rsidRPr="00B6000B" w:rsidRDefault="005D333B" w:rsidP="00274D2D">
      <w:pPr>
        <w:pStyle w:val="PargrafodaLista"/>
        <w:numPr>
          <w:ilvl w:val="1"/>
          <w:numId w:val="16"/>
        </w:numPr>
        <w:spacing w:after="160" w:line="360" w:lineRule="auto"/>
        <w:ind w:left="0" w:firstLine="0"/>
        <w:contextualSpacing/>
        <w:jc w:val="both"/>
        <w:rPr>
          <w:rFonts w:ascii="Calibri" w:hAnsi="Calibri" w:cs="Arial"/>
          <w:b/>
          <w:sz w:val="24"/>
          <w:szCs w:val="24"/>
        </w:rPr>
      </w:pPr>
      <w:r w:rsidRPr="00B6000B">
        <w:rPr>
          <w:rFonts w:ascii="Calibri" w:hAnsi="Calibri" w:cs="Arial"/>
          <w:b/>
          <w:sz w:val="24"/>
          <w:szCs w:val="24"/>
        </w:rPr>
        <w:t>Requisitos de habilitação:</w:t>
      </w:r>
    </w:p>
    <w:p w:rsidR="005D333B" w:rsidRPr="00707EBF" w:rsidRDefault="005D333B" w:rsidP="00274D2D">
      <w:pPr>
        <w:pStyle w:val="PargrafodaLista"/>
        <w:numPr>
          <w:ilvl w:val="2"/>
          <w:numId w:val="16"/>
        </w:numPr>
        <w:spacing w:after="160" w:line="360" w:lineRule="auto"/>
        <w:ind w:left="0" w:firstLine="0"/>
        <w:contextualSpacing/>
        <w:jc w:val="both"/>
        <w:rPr>
          <w:rFonts w:ascii="Calibri" w:hAnsi="Calibri" w:cs="Arial"/>
          <w:sz w:val="24"/>
          <w:szCs w:val="24"/>
        </w:rPr>
      </w:pPr>
      <w:r w:rsidRPr="00B6000B">
        <w:rPr>
          <w:rFonts w:ascii="Calibri" w:hAnsi="Calibri" w:cs="Arial"/>
          <w:sz w:val="24"/>
          <w:szCs w:val="24"/>
        </w:rPr>
        <w:t>Sem prejuízo das exigências de habilitação jurídicas regularmente exigidas em todas as licitações, a equipe de planejamento recomenda a exigência de:</w:t>
      </w:r>
    </w:p>
    <w:p w:rsidR="005D333B" w:rsidRPr="00B6000B" w:rsidRDefault="005D333B" w:rsidP="005D333B">
      <w:pPr>
        <w:pStyle w:val="PargrafodaLista"/>
        <w:spacing w:line="360" w:lineRule="auto"/>
        <w:ind w:left="0"/>
        <w:jc w:val="both"/>
        <w:rPr>
          <w:rFonts w:ascii="Calibri" w:hAnsi="Calibri" w:cs="Arial"/>
          <w:sz w:val="24"/>
          <w:szCs w:val="24"/>
        </w:rPr>
      </w:pPr>
      <w:r w:rsidRPr="00274D2D">
        <w:rPr>
          <w:rFonts w:ascii="Calibri" w:hAnsi="Calibri" w:cs="Arial"/>
          <w:b/>
          <w:sz w:val="24"/>
          <w:szCs w:val="24"/>
        </w:rPr>
        <w:t>8.</w:t>
      </w:r>
      <w:r w:rsidR="00274D2D" w:rsidRPr="00274D2D">
        <w:rPr>
          <w:rFonts w:ascii="Calibri" w:hAnsi="Calibri" w:cs="Arial"/>
          <w:b/>
          <w:sz w:val="24"/>
          <w:szCs w:val="24"/>
        </w:rPr>
        <w:t>8</w:t>
      </w:r>
      <w:r w:rsidRPr="00274D2D">
        <w:rPr>
          <w:rFonts w:ascii="Calibri" w:hAnsi="Calibri" w:cs="Arial"/>
          <w:b/>
          <w:sz w:val="24"/>
          <w:szCs w:val="24"/>
        </w:rPr>
        <w:t>.1.1.</w:t>
      </w:r>
      <w:r w:rsidRPr="00B6000B">
        <w:rPr>
          <w:rFonts w:ascii="Calibri" w:hAnsi="Calibri" w:cs="Arial"/>
          <w:sz w:val="24"/>
          <w:szCs w:val="24"/>
        </w:rPr>
        <w:t xml:space="preserve"> Qualificação técnica:</w:t>
      </w:r>
    </w:p>
    <w:p w:rsidR="00A61493" w:rsidRPr="00342571" w:rsidRDefault="00A61493" w:rsidP="00A61493">
      <w:pPr>
        <w:widowControl w:val="0"/>
        <w:tabs>
          <w:tab w:val="left" w:pos="993"/>
        </w:tabs>
        <w:suppressAutoHyphens/>
        <w:spacing w:before="119" w:afterLines="120" w:after="288" w:line="240" w:lineRule="auto"/>
        <w:ind w:left="425"/>
        <w:jc w:val="both"/>
        <w:rPr>
          <w:rFonts w:asciiTheme="minorHAnsi" w:eastAsia="Arial" w:hAnsiTheme="minorHAnsi" w:cstheme="minorHAnsi"/>
          <w:sz w:val="24"/>
          <w:szCs w:val="24"/>
          <w:lang w:eastAsia="en-US"/>
        </w:rPr>
      </w:pPr>
      <w:r w:rsidRPr="00342571">
        <w:rPr>
          <w:rFonts w:asciiTheme="minorHAnsi" w:eastAsia="Arial" w:hAnsiTheme="minorHAnsi" w:cstheme="minorHAnsi"/>
          <w:b/>
          <w:sz w:val="24"/>
          <w:szCs w:val="24"/>
          <w:lang w:eastAsia="en-US"/>
        </w:rPr>
        <w:t xml:space="preserve">a) Certificado de Registro da empresa (pessoa jurídica): </w:t>
      </w:r>
      <w:r w:rsidRPr="00342571">
        <w:rPr>
          <w:rFonts w:asciiTheme="minorHAnsi" w:eastAsia="Arial" w:hAnsiTheme="minorHAnsi" w:cstheme="minorHAnsi"/>
          <w:sz w:val="24"/>
          <w:szCs w:val="24"/>
          <w:lang w:eastAsia="en-US"/>
        </w:rPr>
        <w:t>A proponente deverá comprovar registro no Conselho de Arquitetura e Urbanismo (CAU) ou Conselho Regional de Engenharia e Agronomia (CREA)</w:t>
      </w:r>
      <w:r w:rsidRPr="00A61493">
        <w:rPr>
          <w:rFonts w:asciiTheme="minorHAnsi" w:eastAsia="Arial" w:hAnsiTheme="minorHAnsi" w:cstheme="minorHAnsi"/>
          <w:sz w:val="24"/>
          <w:szCs w:val="24"/>
          <w:lang w:eastAsia="en-US"/>
        </w:rPr>
        <w:t xml:space="preserve"> </w:t>
      </w:r>
      <w:r w:rsidRPr="00A61493">
        <w:rPr>
          <w:rFonts w:asciiTheme="minorHAnsi" w:eastAsia="Lucida Sans Unicode" w:hAnsiTheme="minorHAnsi" w:cstheme="minorHAnsi"/>
          <w:color w:val="000000"/>
          <w:sz w:val="24"/>
          <w:szCs w:val="24"/>
          <w:lang w:eastAsia="en-US"/>
        </w:rPr>
        <w:t>ou Conselho Federal dos Técnicos (CFT)</w:t>
      </w:r>
      <w:r w:rsidRPr="00342571">
        <w:rPr>
          <w:rFonts w:asciiTheme="minorHAnsi" w:eastAsia="Arial" w:hAnsiTheme="minorHAnsi" w:cstheme="minorHAnsi"/>
          <w:sz w:val="24"/>
          <w:szCs w:val="24"/>
          <w:lang w:eastAsia="en-US"/>
        </w:rPr>
        <w:t>, compatível com o objeto da licitação.</w:t>
      </w:r>
    </w:p>
    <w:p w:rsidR="00A61493" w:rsidRPr="00342571" w:rsidRDefault="00A61493" w:rsidP="00A61493">
      <w:pPr>
        <w:widowControl w:val="0"/>
        <w:tabs>
          <w:tab w:val="left" w:pos="993"/>
        </w:tabs>
        <w:suppressAutoHyphens/>
        <w:spacing w:before="119" w:afterLines="120" w:after="288" w:line="240" w:lineRule="auto"/>
        <w:ind w:left="425"/>
        <w:jc w:val="both"/>
        <w:rPr>
          <w:rFonts w:asciiTheme="minorHAnsi" w:eastAsia="Arial" w:hAnsiTheme="minorHAnsi" w:cstheme="minorHAnsi"/>
          <w:sz w:val="24"/>
          <w:szCs w:val="24"/>
          <w:lang w:eastAsia="en-US"/>
        </w:rPr>
      </w:pPr>
      <w:r w:rsidRPr="00342571">
        <w:rPr>
          <w:rFonts w:asciiTheme="minorHAnsi" w:eastAsia="Arial" w:hAnsiTheme="minorHAnsi" w:cstheme="minorHAnsi"/>
          <w:b/>
          <w:sz w:val="24"/>
          <w:szCs w:val="24"/>
          <w:lang w:eastAsia="en-US"/>
        </w:rPr>
        <w:t xml:space="preserve">b) Capacidade Operacional (pessoa jurídica): </w:t>
      </w:r>
      <w:r w:rsidRPr="00342571">
        <w:rPr>
          <w:rFonts w:asciiTheme="minorHAnsi" w:eastAsia="Arial" w:hAnsiTheme="minorHAnsi" w:cstheme="minorHAnsi"/>
          <w:sz w:val="24"/>
          <w:szCs w:val="24"/>
          <w:lang w:eastAsia="en-US"/>
        </w:rPr>
        <w:t>A empresa proponente deverá comprovar, por intermédio de documento (certidão, declaração ou atestado) fornecido por pessoa(s) jurídica(s) de direito público ou privado, e acompanhado pelas respectivas CAT – Certidão de Acervo Técnico do CAU/ CREA</w:t>
      </w:r>
      <w:r w:rsidRPr="00A61493">
        <w:rPr>
          <w:rFonts w:asciiTheme="minorHAnsi" w:eastAsia="Arial" w:hAnsiTheme="minorHAnsi" w:cstheme="minorHAnsi"/>
          <w:sz w:val="24"/>
          <w:szCs w:val="24"/>
          <w:lang w:eastAsia="en-US"/>
        </w:rPr>
        <w:t>/CFT</w:t>
      </w:r>
      <w:r w:rsidRPr="00342571">
        <w:rPr>
          <w:rFonts w:asciiTheme="minorHAnsi" w:eastAsia="Arial" w:hAnsiTheme="minorHAnsi" w:cstheme="minorHAnsi"/>
          <w:sz w:val="24"/>
          <w:szCs w:val="24"/>
          <w:lang w:eastAsia="en-US"/>
        </w:rPr>
        <w:t xml:space="preserve">, ter executado </w:t>
      </w:r>
      <w:r w:rsidRPr="00A61493">
        <w:rPr>
          <w:rFonts w:asciiTheme="minorHAnsi" w:eastAsia="Arial" w:hAnsiTheme="minorHAnsi" w:cstheme="minorHAnsi"/>
          <w:sz w:val="24"/>
          <w:szCs w:val="24"/>
          <w:lang w:eastAsia="en-US"/>
        </w:rPr>
        <w:t xml:space="preserve">serviço compatível com o objeto da presente licitação. </w:t>
      </w:r>
    </w:p>
    <w:p w:rsidR="00A61493" w:rsidRPr="00342571" w:rsidRDefault="00A61493" w:rsidP="00A61493">
      <w:pPr>
        <w:widowControl w:val="0"/>
        <w:tabs>
          <w:tab w:val="left" w:pos="993"/>
        </w:tabs>
        <w:suppressAutoHyphens/>
        <w:spacing w:afterLines="120" w:after="288" w:line="240" w:lineRule="auto"/>
        <w:ind w:left="720"/>
        <w:jc w:val="both"/>
        <w:rPr>
          <w:rFonts w:asciiTheme="minorHAnsi" w:eastAsia="Arial" w:hAnsiTheme="minorHAnsi" w:cstheme="minorHAnsi"/>
          <w:sz w:val="24"/>
          <w:szCs w:val="24"/>
          <w:lang w:eastAsia="en-US"/>
        </w:rPr>
      </w:pPr>
      <w:r w:rsidRPr="00A61493">
        <w:rPr>
          <w:rFonts w:asciiTheme="minorHAnsi" w:eastAsia="Arial" w:hAnsiTheme="minorHAnsi" w:cstheme="minorHAnsi"/>
          <w:sz w:val="24"/>
          <w:szCs w:val="24"/>
          <w:lang w:eastAsia="en-US"/>
        </w:rPr>
        <w:t>b</w:t>
      </w:r>
      <w:r w:rsidRPr="00342571">
        <w:rPr>
          <w:rFonts w:asciiTheme="minorHAnsi" w:eastAsia="Arial" w:hAnsiTheme="minorHAnsi" w:cstheme="minorHAnsi"/>
          <w:sz w:val="24"/>
          <w:szCs w:val="24"/>
          <w:lang w:eastAsia="en-US"/>
        </w:rPr>
        <w:t>.</w:t>
      </w:r>
      <w:r w:rsidRPr="00A61493">
        <w:rPr>
          <w:rFonts w:asciiTheme="minorHAnsi" w:eastAsia="Arial" w:hAnsiTheme="minorHAnsi" w:cstheme="minorHAnsi"/>
          <w:sz w:val="24"/>
          <w:szCs w:val="24"/>
          <w:lang w:eastAsia="en-US"/>
        </w:rPr>
        <w:t>1</w:t>
      </w:r>
      <w:r w:rsidRPr="00342571">
        <w:rPr>
          <w:rFonts w:asciiTheme="minorHAnsi" w:eastAsia="Arial" w:hAnsiTheme="minorHAnsi" w:cstheme="minorHAnsi"/>
          <w:sz w:val="24"/>
          <w:szCs w:val="24"/>
          <w:lang w:eastAsia="en-US"/>
        </w:rPr>
        <w:t>) Deverão ser observadas as seguintes informações básicas na apresentação dos certidão(ões) e/ou atestado(s):</w:t>
      </w:r>
    </w:p>
    <w:p w:rsidR="00A61493" w:rsidRPr="00342571" w:rsidRDefault="00A61493" w:rsidP="00A61493">
      <w:pPr>
        <w:widowControl w:val="0"/>
        <w:numPr>
          <w:ilvl w:val="0"/>
          <w:numId w:val="26"/>
        </w:numPr>
        <w:tabs>
          <w:tab w:val="num" w:pos="993"/>
          <w:tab w:val="left" w:pos="1276"/>
        </w:tabs>
        <w:suppressAutoHyphens/>
        <w:spacing w:after="0" w:line="240" w:lineRule="auto"/>
        <w:ind w:left="709" w:firstLine="11"/>
        <w:jc w:val="both"/>
        <w:rPr>
          <w:rFonts w:asciiTheme="minorHAnsi" w:eastAsia="Arial" w:hAnsiTheme="minorHAnsi" w:cstheme="minorHAnsi"/>
          <w:sz w:val="24"/>
          <w:szCs w:val="24"/>
          <w:lang w:eastAsia="en-US"/>
        </w:rPr>
      </w:pPr>
      <w:r w:rsidRPr="00342571">
        <w:rPr>
          <w:rFonts w:asciiTheme="minorHAnsi" w:eastAsia="Arial" w:hAnsiTheme="minorHAnsi" w:cstheme="minorHAnsi"/>
          <w:sz w:val="24"/>
          <w:szCs w:val="24"/>
          <w:lang w:eastAsia="en-US"/>
        </w:rPr>
        <w:t>Nome do contratado e do contratante;</w:t>
      </w:r>
    </w:p>
    <w:p w:rsidR="00A61493" w:rsidRPr="00342571" w:rsidRDefault="00A61493" w:rsidP="00A61493">
      <w:pPr>
        <w:widowControl w:val="0"/>
        <w:numPr>
          <w:ilvl w:val="0"/>
          <w:numId w:val="26"/>
        </w:numPr>
        <w:tabs>
          <w:tab w:val="num" w:pos="993"/>
          <w:tab w:val="left" w:pos="1276"/>
        </w:tabs>
        <w:suppressAutoHyphens/>
        <w:spacing w:after="0" w:line="240" w:lineRule="auto"/>
        <w:ind w:left="709" w:firstLine="11"/>
        <w:jc w:val="both"/>
        <w:rPr>
          <w:rFonts w:asciiTheme="minorHAnsi" w:eastAsia="Arial" w:hAnsiTheme="minorHAnsi" w:cstheme="minorHAnsi"/>
          <w:sz w:val="24"/>
          <w:szCs w:val="24"/>
          <w:lang w:eastAsia="en-US"/>
        </w:rPr>
      </w:pPr>
      <w:r w:rsidRPr="00342571">
        <w:rPr>
          <w:rFonts w:asciiTheme="minorHAnsi" w:eastAsia="Arial" w:hAnsiTheme="minorHAnsi" w:cstheme="minorHAnsi"/>
          <w:sz w:val="24"/>
          <w:szCs w:val="24"/>
          <w:lang w:eastAsia="en-US"/>
        </w:rPr>
        <w:t>Identificação do objeto do contrato (tipo ou natureza da obra);</w:t>
      </w:r>
    </w:p>
    <w:p w:rsidR="00A61493" w:rsidRPr="00342571" w:rsidRDefault="00A61493" w:rsidP="00A61493">
      <w:pPr>
        <w:widowControl w:val="0"/>
        <w:numPr>
          <w:ilvl w:val="0"/>
          <w:numId w:val="26"/>
        </w:numPr>
        <w:tabs>
          <w:tab w:val="num" w:pos="993"/>
          <w:tab w:val="left" w:pos="1276"/>
        </w:tabs>
        <w:suppressAutoHyphens/>
        <w:spacing w:after="0" w:line="240" w:lineRule="auto"/>
        <w:ind w:left="709" w:firstLine="11"/>
        <w:jc w:val="both"/>
        <w:rPr>
          <w:rFonts w:asciiTheme="minorHAnsi" w:eastAsia="Arial" w:hAnsiTheme="minorHAnsi" w:cstheme="minorHAnsi"/>
          <w:sz w:val="24"/>
          <w:szCs w:val="24"/>
          <w:lang w:eastAsia="en-US"/>
        </w:rPr>
      </w:pPr>
      <w:r w:rsidRPr="00342571">
        <w:rPr>
          <w:rFonts w:asciiTheme="minorHAnsi" w:eastAsia="Arial" w:hAnsiTheme="minorHAnsi" w:cstheme="minorHAnsi"/>
          <w:sz w:val="24"/>
          <w:szCs w:val="24"/>
          <w:lang w:eastAsia="en-US"/>
        </w:rPr>
        <w:t>Localização e data da realização da obra;</w:t>
      </w:r>
    </w:p>
    <w:p w:rsidR="00A61493" w:rsidRPr="00342571" w:rsidRDefault="00A61493" w:rsidP="00A61493">
      <w:pPr>
        <w:widowControl w:val="0"/>
        <w:numPr>
          <w:ilvl w:val="0"/>
          <w:numId w:val="26"/>
        </w:numPr>
        <w:tabs>
          <w:tab w:val="num" w:pos="993"/>
          <w:tab w:val="left" w:pos="1276"/>
        </w:tabs>
        <w:suppressAutoHyphens/>
        <w:spacing w:after="0" w:line="240" w:lineRule="auto"/>
        <w:ind w:left="709" w:firstLine="11"/>
        <w:jc w:val="both"/>
        <w:rPr>
          <w:rFonts w:asciiTheme="minorHAnsi" w:eastAsia="Arial" w:hAnsiTheme="minorHAnsi" w:cstheme="minorHAnsi"/>
          <w:sz w:val="24"/>
          <w:szCs w:val="24"/>
          <w:lang w:eastAsia="en-US"/>
        </w:rPr>
      </w:pPr>
      <w:r w:rsidRPr="00342571">
        <w:rPr>
          <w:rFonts w:asciiTheme="minorHAnsi" w:eastAsia="Arial" w:hAnsiTheme="minorHAnsi" w:cstheme="minorHAnsi"/>
          <w:sz w:val="24"/>
          <w:szCs w:val="24"/>
          <w:lang w:eastAsia="en-US"/>
        </w:rPr>
        <w:t>Serviços executados</w:t>
      </w:r>
    </w:p>
    <w:p w:rsidR="00A61493" w:rsidRPr="00342571" w:rsidRDefault="00A61493" w:rsidP="00A61493">
      <w:pPr>
        <w:widowControl w:val="0"/>
        <w:tabs>
          <w:tab w:val="num" w:pos="993"/>
          <w:tab w:val="left" w:pos="1276"/>
        </w:tabs>
        <w:suppressAutoHyphens/>
        <w:spacing w:after="0"/>
        <w:ind w:left="567" w:firstLine="11"/>
        <w:jc w:val="both"/>
        <w:rPr>
          <w:rFonts w:asciiTheme="minorHAnsi" w:eastAsia="Arial" w:hAnsiTheme="minorHAnsi" w:cstheme="minorHAnsi"/>
          <w:sz w:val="24"/>
          <w:szCs w:val="24"/>
          <w:lang w:eastAsia="en-US"/>
        </w:rPr>
      </w:pPr>
    </w:p>
    <w:p w:rsidR="00A61493" w:rsidRPr="00A61493" w:rsidRDefault="00A61493" w:rsidP="00A61493">
      <w:pPr>
        <w:widowControl w:val="0"/>
        <w:tabs>
          <w:tab w:val="left" w:pos="993"/>
        </w:tabs>
        <w:suppressAutoHyphens/>
        <w:spacing w:before="119" w:afterLines="120" w:after="288" w:line="240" w:lineRule="auto"/>
        <w:ind w:left="425"/>
        <w:jc w:val="both"/>
        <w:rPr>
          <w:rFonts w:asciiTheme="minorHAnsi" w:eastAsia="Arial" w:hAnsiTheme="minorHAnsi" w:cstheme="minorHAnsi"/>
          <w:sz w:val="24"/>
          <w:szCs w:val="24"/>
          <w:lang w:eastAsia="en-US"/>
        </w:rPr>
      </w:pPr>
      <w:r w:rsidRPr="00342571">
        <w:rPr>
          <w:rFonts w:asciiTheme="minorHAnsi" w:eastAsia="Arial" w:hAnsiTheme="minorHAnsi" w:cstheme="minorHAnsi"/>
          <w:b/>
          <w:bCs/>
          <w:sz w:val="24"/>
          <w:szCs w:val="24"/>
          <w:lang w:eastAsia="en-US"/>
        </w:rPr>
        <w:t>c) Certificado de Registro do Profissional (pessoa física):</w:t>
      </w:r>
      <w:r w:rsidRPr="00342571">
        <w:rPr>
          <w:rFonts w:asciiTheme="minorHAnsi" w:eastAsia="Arial" w:hAnsiTheme="minorHAnsi" w:cstheme="minorHAnsi"/>
          <w:sz w:val="24"/>
          <w:szCs w:val="24"/>
          <w:lang w:eastAsia="en-US"/>
        </w:rPr>
        <w:t xml:space="preserve"> Apresentar registro e/ou certidão de inscrição junto no Conselho de Arquitetura e Urbanismo (CAU) ou Conselho Regional de Engenharia e Agronomia (CREA)</w:t>
      </w:r>
      <w:r w:rsidRPr="00A61493">
        <w:rPr>
          <w:rFonts w:asciiTheme="minorHAnsi" w:eastAsia="Arial" w:hAnsiTheme="minorHAnsi" w:cstheme="minorHAnsi"/>
          <w:sz w:val="24"/>
          <w:szCs w:val="24"/>
          <w:lang w:eastAsia="en-US"/>
        </w:rPr>
        <w:t xml:space="preserve"> </w:t>
      </w:r>
      <w:r w:rsidRPr="00A61493">
        <w:rPr>
          <w:rFonts w:asciiTheme="minorHAnsi" w:eastAsia="Lucida Sans Unicode" w:hAnsiTheme="minorHAnsi" w:cstheme="minorHAnsi"/>
          <w:color w:val="000000"/>
          <w:sz w:val="24"/>
          <w:szCs w:val="24"/>
          <w:lang w:eastAsia="en-US"/>
        </w:rPr>
        <w:t>ou Conselho Federal dos Técnicos (CFT)</w:t>
      </w:r>
      <w:r w:rsidRPr="00342571">
        <w:rPr>
          <w:rFonts w:asciiTheme="minorHAnsi" w:eastAsia="Arial" w:hAnsiTheme="minorHAnsi" w:cstheme="minorHAnsi"/>
          <w:sz w:val="24"/>
          <w:szCs w:val="24"/>
          <w:lang w:eastAsia="en-US"/>
        </w:rPr>
        <w:t xml:space="preserve"> do </w:t>
      </w:r>
      <w:r w:rsidRPr="00342571">
        <w:rPr>
          <w:rFonts w:asciiTheme="minorHAnsi" w:eastAsia="Arial" w:hAnsiTheme="minorHAnsi" w:cstheme="minorHAnsi"/>
          <w:sz w:val="24"/>
          <w:szCs w:val="24"/>
          <w:lang w:eastAsia="en-US"/>
        </w:rPr>
        <w:lastRenderedPageBreak/>
        <w:t xml:space="preserve">responsável técnico </w:t>
      </w:r>
      <w:r w:rsidRPr="00A61493">
        <w:rPr>
          <w:rFonts w:asciiTheme="minorHAnsi" w:eastAsia="Arial" w:hAnsiTheme="minorHAnsi" w:cstheme="minorHAnsi"/>
          <w:sz w:val="24"/>
          <w:szCs w:val="24"/>
          <w:lang w:eastAsia="en-US"/>
        </w:rPr>
        <w:t>pel</w:t>
      </w:r>
      <w:r w:rsidRPr="00342571">
        <w:rPr>
          <w:rFonts w:asciiTheme="minorHAnsi" w:eastAsia="Arial" w:hAnsiTheme="minorHAnsi" w:cstheme="minorHAnsi"/>
          <w:sz w:val="24"/>
          <w:szCs w:val="24"/>
          <w:lang w:eastAsia="en-US"/>
        </w:rPr>
        <w:t>a condução dos serviços.</w:t>
      </w:r>
      <w:r w:rsidRPr="00A61493">
        <w:rPr>
          <w:rFonts w:asciiTheme="minorHAnsi" w:eastAsia="Arial" w:hAnsiTheme="minorHAnsi" w:cstheme="minorHAnsi"/>
          <w:sz w:val="24"/>
          <w:szCs w:val="24"/>
          <w:lang w:eastAsia="en-US"/>
        </w:rPr>
        <w:t xml:space="preserve"> </w:t>
      </w:r>
    </w:p>
    <w:p w:rsidR="00A61493" w:rsidRPr="00342571" w:rsidRDefault="00A61493" w:rsidP="00A61493">
      <w:pPr>
        <w:widowControl w:val="0"/>
        <w:tabs>
          <w:tab w:val="left" w:pos="993"/>
        </w:tabs>
        <w:suppressAutoHyphens/>
        <w:spacing w:before="119" w:afterLines="120" w:after="288" w:line="240" w:lineRule="auto"/>
        <w:ind w:left="425"/>
        <w:jc w:val="both"/>
        <w:rPr>
          <w:rFonts w:asciiTheme="minorHAnsi" w:eastAsia="Arial" w:hAnsiTheme="minorHAnsi" w:cstheme="minorHAnsi"/>
          <w:sz w:val="24"/>
          <w:szCs w:val="24"/>
          <w:lang w:eastAsia="en-US"/>
        </w:rPr>
      </w:pPr>
      <w:r w:rsidRPr="00342571">
        <w:rPr>
          <w:rFonts w:asciiTheme="minorHAnsi" w:eastAsia="Arial" w:hAnsiTheme="minorHAnsi" w:cstheme="minorHAnsi"/>
          <w:b/>
          <w:bCs/>
          <w:sz w:val="24"/>
          <w:szCs w:val="24"/>
          <w:lang w:eastAsia="en-US"/>
        </w:rPr>
        <w:t>d) Capacidade Profissional (pessoa física):</w:t>
      </w:r>
      <w:r w:rsidRPr="00342571">
        <w:rPr>
          <w:rFonts w:asciiTheme="minorHAnsi" w:eastAsia="Arial" w:hAnsiTheme="minorHAnsi" w:cstheme="minorHAnsi"/>
          <w:sz w:val="24"/>
          <w:szCs w:val="24"/>
          <w:lang w:eastAsia="en-US"/>
        </w:rPr>
        <w:t xml:space="preserve"> O responsável técnico (pessoa física) deverá, por intermédio de documento (certidão, declaração ou atestado) fornecido por pessoa(s) jurídica(s) de direito público ou privado e acompanhado pelas respectivas CAT – Certidão de Acervo Técnico do CREA/CAU</w:t>
      </w:r>
      <w:r w:rsidRPr="00A61493">
        <w:rPr>
          <w:rFonts w:asciiTheme="minorHAnsi" w:eastAsia="Arial" w:hAnsiTheme="minorHAnsi" w:cstheme="minorHAnsi"/>
          <w:sz w:val="24"/>
          <w:szCs w:val="24"/>
          <w:lang w:eastAsia="en-US"/>
        </w:rPr>
        <w:t>/CFT</w:t>
      </w:r>
      <w:r w:rsidRPr="00342571">
        <w:rPr>
          <w:rFonts w:asciiTheme="minorHAnsi" w:eastAsia="Arial" w:hAnsiTheme="minorHAnsi" w:cstheme="minorHAnsi"/>
          <w:sz w:val="24"/>
          <w:szCs w:val="24"/>
          <w:lang w:eastAsia="en-US"/>
        </w:rPr>
        <w:t xml:space="preserve">, comprovar experiência na execução de </w:t>
      </w:r>
      <w:r w:rsidRPr="00A61493">
        <w:rPr>
          <w:rFonts w:asciiTheme="minorHAnsi" w:eastAsia="Arial" w:hAnsiTheme="minorHAnsi" w:cstheme="minorHAnsi"/>
          <w:sz w:val="24"/>
          <w:szCs w:val="24"/>
          <w:lang w:eastAsia="en-US"/>
        </w:rPr>
        <w:t xml:space="preserve">serviço compatível com o objeto da presente licitação. </w:t>
      </w:r>
    </w:p>
    <w:p w:rsidR="00A61493" w:rsidRPr="00342571" w:rsidRDefault="00A61493" w:rsidP="00A61493">
      <w:pPr>
        <w:widowControl w:val="0"/>
        <w:tabs>
          <w:tab w:val="left" w:pos="993"/>
        </w:tabs>
        <w:suppressAutoHyphens/>
        <w:spacing w:before="119" w:afterLines="120" w:after="288" w:line="240" w:lineRule="auto"/>
        <w:ind w:left="425"/>
        <w:jc w:val="both"/>
        <w:rPr>
          <w:rFonts w:asciiTheme="minorHAnsi" w:eastAsia="Arial" w:hAnsiTheme="minorHAnsi" w:cstheme="minorHAnsi"/>
          <w:b/>
          <w:sz w:val="24"/>
          <w:szCs w:val="24"/>
          <w:lang w:eastAsia="en-US"/>
        </w:rPr>
      </w:pPr>
      <w:r w:rsidRPr="00342571">
        <w:rPr>
          <w:rFonts w:asciiTheme="minorHAnsi" w:eastAsia="Arial" w:hAnsiTheme="minorHAnsi" w:cstheme="minorHAnsi"/>
          <w:b/>
          <w:sz w:val="24"/>
          <w:szCs w:val="24"/>
          <w:lang w:eastAsia="en-US"/>
        </w:rPr>
        <w:t>e) Orientações Gerais:</w:t>
      </w:r>
    </w:p>
    <w:p w:rsidR="00A61493" w:rsidRPr="00342571" w:rsidRDefault="00A61493" w:rsidP="00A61493">
      <w:pPr>
        <w:widowControl w:val="0"/>
        <w:tabs>
          <w:tab w:val="left" w:pos="993"/>
        </w:tabs>
        <w:suppressAutoHyphens/>
        <w:spacing w:afterLines="120" w:after="288" w:line="240" w:lineRule="auto"/>
        <w:ind w:left="720"/>
        <w:jc w:val="both"/>
        <w:rPr>
          <w:rFonts w:asciiTheme="minorHAnsi" w:eastAsia="Arial" w:hAnsiTheme="minorHAnsi" w:cstheme="minorHAnsi"/>
          <w:sz w:val="24"/>
          <w:szCs w:val="24"/>
          <w:lang w:eastAsia="en-US"/>
        </w:rPr>
      </w:pPr>
      <w:r w:rsidRPr="00342571">
        <w:rPr>
          <w:rFonts w:asciiTheme="minorHAnsi" w:eastAsia="Arial" w:hAnsiTheme="minorHAnsi" w:cstheme="minorHAnsi"/>
          <w:sz w:val="24"/>
          <w:szCs w:val="24"/>
          <w:lang w:eastAsia="en-US"/>
        </w:rPr>
        <w:t>e.1) A comprovação do vínculo empregatício do(s) profissional(is)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rsidR="00A61493" w:rsidRPr="00342571" w:rsidRDefault="00A61493" w:rsidP="00A61493">
      <w:pPr>
        <w:widowControl w:val="0"/>
        <w:tabs>
          <w:tab w:val="left" w:pos="993"/>
        </w:tabs>
        <w:suppressAutoHyphens/>
        <w:spacing w:afterLines="120" w:after="288" w:line="240" w:lineRule="auto"/>
        <w:ind w:left="720"/>
        <w:jc w:val="both"/>
        <w:rPr>
          <w:rFonts w:asciiTheme="minorHAnsi" w:eastAsia="Arial" w:hAnsiTheme="minorHAnsi" w:cstheme="minorHAnsi"/>
          <w:sz w:val="24"/>
          <w:szCs w:val="24"/>
          <w:lang w:eastAsia="en-US"/>
        </w:rPr>
      </w:pPr>
      <w:r w:rsidRPr="00342571">
        <w:rPr>
          <w:rFonts w:asciiTheme="minorHAnsi" w:eastAsia="Arial" w:hAnsiTheme="minorHAnsi" w:cstheme="minorHAnsi"/>
          <w:sz w:val="24"/>
          <w:szCs w:val="24"/>
          <w:lang w:eastAsia="en-US"/>
        </w:rPr>
        <w:t>e.2) 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A61493" w:rsidRPr="00342571" w:rsidRDefault="00A61493" w:rsidP="00A61493">
      <w:pPr>
        <w:widowControl w:val="0"/>
        <w:tabs>
          <w:tab w:val="left" w:pos="993"/>
        </w:tabs>
        <w:suppressAutoHyphens/>
        <w:spacing w:afterLines="120" w:after="288" w:line="240" w:lineRule="auto"/>
        <w:ind w:left="720"/>
        <w:jc w:val="both"/>
        <w:rPr>
          <w:rFonts w:asciiTheme="minorHAnsi" w:eastAsia="Arial" w:hAnsiTheme="minorHAnsi" w:cstheme="minorHAnsi"/>
          <w:sz w:val="24"/>
          <w:szCs w:val="24"/>
          <w:lang w:eastAsia="en-US"/>
        </w:rPr>
      </w:pPr>
      <w:r w:rsidRPr="00342571">
        <w:rPr>
          <w:rFonts w:asciiTheme="minorHAnsi" w:eastAsia="Arial" w:hAnsiTheme="minorHAnsi" w:cstheme="minorHAnsi"/>
          <w:sz w:val="24"/>
          <w:szCs w:val="24"/>
          <w:lang w:eastAsia="en-US"/>
        </w:rPr>
        <w:t>e.3) Não será permitido apresentar comprovação de vínculo de um mesmo profissional em mais de uma licitante, sob pena de inabilitação de ambas.</w:t>
      </w:r>
    </w:p>
    <w:p w:rsidR="005D333B" w:rsidRPr="00326C5C" w:rsidRDefault="005D333B" w:rsidP="005526EC">
      <w:pPr>
        <w:pStyle w:val="PargrafodaLista"/>
        <w:tabs>
          <w:tab w:val="left" w:pos="851"/>
          <w:tab w:val="left" w:pos="993"/>
        </w:tabs>
        <w:spacing w:line="360" w:lineRule="auto"/>
        <w:ind w:left="0"/>
        <w:jc w:val="both"/>
        <w:rPr>
          <w:rFonts w:ascii="Calibri" w:hAnsi="Calibri" w:cs="Arial"/>
          <w:sz w:val="24"/>
          <w:szCs w:val="24"/>
        </w:rPr>
      </w:pPr>
      <w:r w:rsidRPr="00274D2D">
        <w:rPr>
          <w:rFonts w:ascii="Calibri" w:hAnsi="Calibri" w:cs="Arial"/>
          <w:b/>
          <w:sz w:val="24"/>
          <w:szCs w:val="24"/>
        </w:rPr>
        <w:t>8.11.1.2</w:t>
      </w:r>
      <w:r w:rsidRPr="00B6000B">
        <w:rPr>
          <w:rFonts w:ascii="Calibri" w:hAnsi="Calibri" w:cs="Arial"/>
          <w:sz w:val="24"/>
          <w:szCs w:val="24"/>
        </w:rPr>
        <w:t>. Qualificação econômico-financeira:</w:t>
      </w:r>
    </w:p>
    <w:p w:rsidR="005D333B" w:rsidRPr="00326C5C" w:rsidRDefault="005D333B" w:rsidP="005D333B">
      <w:pPr>
        <w:pStyle w:val="PargrafodaLista"/>
        <w:numPr>
          <w:ilvl w:val="0"/>
          <w:numId w:val="11"/>
        </w:numPr>
        <w:tabs>
          <w:tab w:val="left" w:pos="851"/>
          <w:tab w:val="left" w:pos="993"/>
        </w:tabs>
        <w:spacing w:after="0" w:line="360" w:lineRule="auto"/>
        <w:contextualSpacing/>
        <w:jc w:val="both"/>
        <w:rPr>
          <w:rFonts w:ascii="Calibri" w:hAnsi="Calibri" w:cs="Arial"/>
          <w:sz w:val="24"/>
          <w:szCs w:val="24"/>
        </w:rPr>
      </w:pPr>
      <w:r w:rsidRPr="00B6000B">
        <w:rPr>
          <w:rFonts w:ascii="Calibri" w:hAnsi="Calibri" w:cs="Arial"/>
          <w:sz w:val="24"/>
          <w:szCs w:val="24"/>
        </w:rPr>
        <w:t xml:space="preserve"> Certidão Negativa de Falência e Recuperação Judicial expedida pelo distribuidor da sede da pessoa jurídica ou de Insolvência Civil, expedida no domicílio da pessoa física.</w:t>
      </w:r>
    </w:p>
    <w:p w:rsidR="005D333B" w:rsidRPr="00FF0A86" w:rsidRDefault="005D333B" w:rsidP="005D333B">
      <w:pPr>
        <w:pStyle w:val="PargrafodaLista"/>
        <w:numPr>
          <w:ilvl w:val="0"/>
          <w:numId w:val="11"/>
        </w:numPr>
        <w:tabs>
          <w:tab w:val="left" w:pos="851"/>
          <w:tab w:val="left" w:pos="993"/>
        </w:tabs>
        <w:spacing w:after="0" w:line="360" w:lineRule="auto"/>
        <w:contextualSpacing/>
        <w:jc w:val="both"/>
        <w:rPr>
          <w:rFonts w:ascii="Calibri" w:hAnsi="Calibri" w:cs="Arial"/>
          <w:sz w:val="24"/>
          <w:szCs w:val="24"/>
        </w:rPr>
      </w:pPr>
      <w:r w:rsidRPr="00326C5C">
        <w:rPr>
          <w:rFonts w:ascii="Calibri" w:hAnsi="Calibri"/>
          <w:sz w:val="24"/>
          <w:szCs w:val="24"/>
        </w:rPr>
        <w:t xml:space="preserve">Prova de inscrição no Cadastro Nacional de Pessoa Jurídica (CNPJ); </w:t>
      </w:r>
    </w:p>
    <w:p w:rsidR="005D333B" w:rsidRPr="00FF0A86" w:rsidRDefault="005D333B" w:rsidP="005D333B">
      <w:pPr>
        <w:pStyle w:val="PargrafodaLista"/>
        <w:numPr>
          <w:ilvl w:val="0"/>
          <w:numId w:val="11"/>
        </w:numPr>
        <w:tabs>
          <w:tab w:val="left" w:pos="851"/>
          <w:tab w:val="left" w:pos="993"/>
        </w:tabs>
        <w:spacing w:after="0" w:line="360" w:lineRule="auto"/>
        <w:contextualSpacing/>
        <w:jc w:val="both"/>
        <w:rPr>
          <w:rFonts w:ascii="Calibri" w:hAnsi="Calibri" w:cs="Arial"/>
          <w:sz w:val="24"/>
          <w:szCs w:val="24"/>
        </w:rPr>
      </w:pPr>
      <w:r w:rsidRPr="00326C5C">
        <w:rPr>
          <w:rFonts w:ascii="Calibri" w:hAnsi="Calibri"/>
          <w:sz w:val="24"/>
          <w:szCs w:val="24"/>
        </w:rPr>
        <w:t xml:space="preserve">Prova de regularidade para com a Fazenda Federal, Estadual e Municipal da sede do licitante, ou outra equivalente, na forma da lei. </w:t>
      </w:r>
    </w:p>
    <w:p w:rsidR="005D333B" w:rsidRPr="00FF0A86" w:rsidRDefault="005D333B" w:rsidP="005D333B">
      <w:pPr>
        <w:pStyle w:val="PargrafodaLista"/>
        <w:numPr>
          <w:ilvl w:val="0"/>
          <w:numId w:val="11"/>
        </w:numPr>
        <w:tabs>
          <w:tab w:val="left" w:pos="851"/>
          <w:tab w:val="left" w:pos="993"/>
        </w:tabs>
        <w:spacing w:after="0" w:line="360" w:lineRule="auto"/>
        <w:contextualSpacing/>
        <w:jc w:val="both"/>
        <w:rPr>
          <w:rFonts w:ascii="Calibri" w:hAnsi="Calibri" w:cs="Arial"/>
          <w:sz w:val="24"/>
          <w:szCs w:val="24"/>
        </w:rPr>
      </w:pPr>
      <w:r w:rsidRPr="00326C5C">
        <w:rPr>
          <w:rFonts w:ascii="Calibri" w:hAnsi="Calibri"/>
          <w:sz w:val="24"/>
          <w:szCs w:val="24"/>
        </w:rPr>
        <w:t>Prova de regularidade relativa ao Fundo de Garantia por Tempo de Serviço (FGTS), demonstrando situação regular no cumprimento dos encargos sociais instituídos por lei.</w:t>
      </w:r>
    </w:p>
    <w:p w:rsidR="005D333B" w:rsidRPr="004133BF" w:rsidRDefault="005D333B" w:rsidP="005D333B">
      <w:pPr>
        <w:pStyle w:val="PargrafodaLista"/>
        <w:numPr>
          <w:ilvl w:val="0"/>
          <w:numId w:val="11"/>
        </w:numPr>
        <w:tabs>
          <w:tab w:val="left" w:pos="851"/>
          <w:tab w:val="left" w:pos="993"/>
        </w:tabs>
        <w:spacing w:after="0" w:line="360" w:lineRule="auto"/>
        <w:contextualSpacing/>
        <w:jc w:val="both"/>
        <w:rPr>
          <w:rFonts w:ascii="Calibri" w:hAnsi="Calibri" w:cs="Arial"/>
          <w:sz w:val="24"/>
          <w:szCs w:val="24"/>
        </w:rPr>
      </w:pPr>
      <w:r w:rsidRPr="00FF0A86">
        <w:rPr>
          <w:rFonts w:ascii="Calibri" w:hAnsi="Calibri"/>
          <w:sz w:val="24"/>
          <w:szCs w:val="24"/>
        </w:rPr>
        <w:t xml:space="preserve">Prova de inexistência de débitos inadimplidos perante a Justiça do Trabalho, mediante a apresentação de certidão negativa, nos termos do Título VIIA da </w:t>
      </w:r>
      <w:r w:rsidRPr="00FF0A86">
        <w:rPr>
          <w:rFonts w:ascii="Calibri" w:hAnsi="Calibri"/>
          <w:sz w:val="24"/>
          <w:szCs w:val="24"/>
        </w:rPr>
        <w:lastRenderedPageBreak/>
        <w:t>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rsidR="004133BF" w:rsidRPr="00FF0A86" w:rsidRDefault="004133BF" w:rsidP="004133BF">
      <w:pPr>
        <w:pStyle w:val="PargrafodaLista"/>
        <w:tabs>
          <w:tab w:val="left" w:pos="851"/>
          <w:tab w:val="left" w:pos="993"/>
        </w:tabs>
        <w:spacing w:after="0" w:line="360" w:lineRule="auto"/>
        <w:ind w:left="1080"/>
        <w:contextualSpacing/>
        <w:jc w:val="both"/>
        <w:rPr>
          <w:rFonts w:ascii="Calibri" w:hAnsi="Calibri" w:cs="Arial"/>
          <w:sz w:val="24"/>
          <w:szCs w:val="24"/>
        </w:rPr>
      </w:pPr>
    </w:p>
    <w:p w:rsidR="005D333B" w:rsidRDefault="005D333B" w:rsidP="00274D2D">
      <w:pPr>
        <w:pStyle w:val="PargrafodaLista"/>
        <w:numPr>
          <w:ilvl w:val="1"/>
          <w:numId w:val="18"/>
        </w:numPr>
        <w:tabs>
          <w:tab w:val="left" w:pos="851"/>
          <w:tab w:val="left" w:pos="993"/>
        </w:tabs>
        <w:spacing w:after="160" w:line="360" w:lineRule="auto"/>
        <w:ind w:left="567" w:hanging="567"/>
        <w:contextualSpacing/>
        <w:jc w:val="both"/>
        <w:rPr>
          <w:rFonts w:ascii="Calibri" w:hAnsi="Calibri" w:cs="Arial"/>
          <w:b/>
          <w:sz w:val="24"/>
          <w:szCs w:val="24"/>
        </w:rPr>
      </w:pPr>
      <w:r w:rsidRPr="00274D2D">
        <w:rPr>
          <w:rFonts w:ascii="Calibri" w:hAnsi="Calibri" w:cs="Arial"/>
          <w:b/>
          <w:sz w:val="24"/>
          <w:szCs w:val="24"/>
        </w:rPr>
        <w:t>Obrigações da contratada:</w:t>
      </w:r>
    </w:p>
    <w:p w:rsidR="00C75A9A" w:rsidRDefault="00C75A9A" w:rsidP="00975D9C">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Os serviços deverão iniciar após a assinatura do Contrato e expedição da Ordem de Serviço, conforme determinação da SMO;</w:t>
      </w:r>
    </w:p>
    <w:p w:rsidR="00C75A9A" w:rsidRDefault="00C75A9A" w:rsidP="00BB51CA">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No momento da Ordem de Serviços, será realizada vistoria para atestar se todos os veículos, funcionários e equipamentos estão de acordo com as exigências do edital e em perfeito estado de conservação, bem como se os funcionários atendem as obrigações previstas neste ato convocatório.</w:t>
      </w:r>
    </w:p>
    <w:p w:rsidR="00C75A9A" w:rsidRDefault="00C75A9A" w:rsidP="00DF650D">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Em caso de descumprimento pela contratada, atestado no ato de vistoria, a mesma terá um prazo de 24h (vinte e quatro horas) para retificar os vicio encontrado, sob pena de sanções previstas na Lei 14.133/21.</w:t>
      </w:r>
    </w:p>
    <w:p w:rsidR="00C75A9A" w:rsidRDefault="00C75A9A" w:rsidP="00622721">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contratada obriga-se a manter em compatibilidade com as obrigações por ela assumidas para com a execução deste contrato, inclusive com as condições de habilitação e qualificação dela exigidas pela Administração Pública para essa contratação, durante toda a vigência do presente contrato;</w:t>
      </w:r>
    </w:p>
    <w:p w:rsidR="00C75A9A" w:rsidRDefault="00C75A9A" w:rsidP="00E80DAB">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Atender prontamente as orientações e exigências do fiscal de contrato, devidamente designado, inerentes à execução do objeto contratado;</w:t>
      </w:r>
    </w:p>
    <w:p w:rsidR="00C75A9A" w:rsidRDefault="00C75A9A" w:rsidP="00B15A66">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Caberá à contratada a plena sinalização e orientação do local de trabalho, a fim de evitar acidentes com as demais pessoas que ali trabalham ou transitam;</w:t>
      </w:r>
    </w:p>
    <w:p w:rsidR="00C75A9A" w:rsidRDefault="00C75A9A" w:rsidP="004C5965">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contratada deverá obedecer ao cronograma e programação disposta pela Secretaria Municipal de Obras, que ocorrerá conforme demandas existentes;</w:t>
      </w:r>
    </w:p>
    <w:p w:rsidR="00C75A9A" w:rsidRDefault="00C75A9A" w:rsidP="00637532">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Todos os riscos e despesas, ainda que adicionais, relacionados à execução dos serviços, serão de competência da contratada;</w:t>
      </w:r>
    </w:p>
    <w:p w:rsidR="00C75A9A" w:rsidRDefault="00C75A9A" w:rsidP="00F466FC">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lastRenderedPageBreak/>
        <w:t>Todos e quaisquer encargos sociais, trabalhistas, previdenciários, BDI, financeiros ou de qualquer natureza, bem como todas as despesas geradas direta, ou indiretamente, pelo objeto do presente são de responsabilidade única e exclusiva da contratada.</w:t>
      </w:r>
    </w:p>
    <w:p w:rsidR="00C75A9A" w:rsidRDefault="00C75A9A" w:rsidP="006E4FBA">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Contratada obriga-se a comunicar à Secretaria Municipal de Obras, todas as circunstâncias ou ocorrências que, constituindo motivos de força maior, não permitiram a correta execução dos serviços;</w:t>
      </w:r>
    </w:p>
    <w:p w:rsidR="00C75A9A" w:rsidRDefault="00C75A9A" w:rsidP="00E20891">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Responder por quaisquer danos causados ao patrimônio do município, aos empregados ou a terceiros, decorrentes de sua culpa ou dolo na execução do objeto do presente contrato;</w:t>
      </w:r>
    </w:p>
    <w:p w:rsidR="00C75A9A" w:rsidRDefault="00C75A9A" w:rsidP="002F1343">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Na eventualidade do município ter de ressarcir aos empregados ou a terceiros, além do valor adiantado, que deverá ser devolvido aos cofres públicos, corrigidos monetariamente e com juros de 1% ao mês da data do desembolso, será aplicado multa de 10% sobre tal valor.</w:t>
      </w:r>
    </w:p>
    <w:p w:rsidR="00C75A9A" w:rsidRDefault="00C75A9A" w:rsidP="00567952">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Na eventualidade de reclamação de terceiros junto a SMO, via processo administrativo, cujo objetivo é ressarcimento por danos, a contratada desde já fica ciente e anui com a retenção do valor reclamado até a conclusão do procedimento;</w:t>
      </w:r>
    </w:p>
    <w:p w:rsidR="00C75A9A" w:rsidRDefault="00C75A9A" w:rsidP="00C75A9A">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w:t>
      </w:r>
    </w:p>
    <w:p w:rsidR="00C75A9A" w:rsidRDefault="00C75A9A" w:rsidP="000E2928">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CONTRATADA obriga-se a executar os serviços mencionados neste Termo de Referência, segundo as normas técnicas adequadas, fornecendo mão-de-obra qualificada e demais elementos necessários à sua perfeita execução.</w:t>
      </w:r>
    </w:p>
    <w:p w:rsidR="00C75A9A" w:rsidRDefault="00C75A9A" w:rsidP="00324C6D">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CONTRATADA deverá contar com equipe tecnicamente qualificada e especializada, maquinário e equipamentos considerados essenciais para a boa execução dos serviços previstos, não sendo admitido alegar a impossibilidade de execução ou atraso pela falta ou indisponibilidade deste(s).</w:t>
      </w:r>
    </w:p>
    <w:p w:rsidR="00C75A9A" w:rsidRDefault="00C75A9A" w:rsidP="00C37259">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 xml:space="preserve"> Todo pessoal contratado para a realização do serviço, objeto deste certame, deverá ser registrado em carteira pelo regime CLT;</w:t>
      </w:r>
    </w:p>
    <w:p w:rsidR="00C75A9A" w:rsidRDefault="00C75A9A" w:rsidP="00A01991">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lastRenderedPageBreak/>
        <w:t>Os profissionais contratados não podem receber valores salariais inferiores ao previsto pelo sindicato da categoria;</w:t>
      </w:r>
    </w:p>
    <w:p w:rsidR="00C75A9A" w:rsidRDefault="00C75A9A" w:rsidP="006F19A6">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Contratada fica obrigada a cumprir a todas as exigências normativas e legais pertinentes à Segurança e Medicina do Trabalho.</w:t>
      </w:r>
      <w:r>
        <w:rPr>
          <w:rFonts w:ascii="Calibri" w:hAnsi="Calibri" w:cs="Arial"/>
          <w:sz w:val="24"/>
          <w:szCs w:val="24"/>
        </w:rPr>
        <w:t xml:space="preserve"> </w:t>
      </w:r>
    </w:p>
    <w:p w:rsidR="00C75A9A" w:rsidRDefault="00C75A9A" w:rsidP="009C75AF">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da Prefeitura Municipal de Itajaí.</w:t>
      </w:r>
    </w:p>
    <w:p w:rsidR="00C75A9A" w:rsidRDefault="00C75A9A" w:rsidP="00774C65">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Prefeitura Municipal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C75A9A" w:rsidRDefault="00C75A9A" w:rsidP="005B56D4">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C75A9A" w:rsidRDefault="00C75A9A" w:rsidP="00A34D91">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Contratada assumirá integral responsabilidade pela boa elaboração e eficiência dos serviços que efetuar, de acordo com o presente e seus anexos, bem como pelos eventuais danos decorrentes da realização incorreta dos referidos trabalhos.</w:t>
      </w:r>
    </w:p>
    <w:p w:rsidR="00C75A9A" w:rsidRDefault="00C75A9A" w:rsidP="00953996">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C75A9A">
        <w:rPr>
          <w:rFonts w:ascii="Calibri" w:hAnsi="Calibri" w:cs="Arial"/>
          <w:sz w:val="24"/>
          <w:szCs w:val="24"/>
        </w:rPr>
        <w:t>A Contratada obriga-se ainda a executar toda a movimentação necessária de equipamentos e materiais, inclusive os materiais retirados, devendo comunicar por escrito as (eventuais) alterações que vierem a ocorrer.</w:t>
      </w:r>
    </w:p>
    <w:p w:rsidR="00534AD9" w:rsidRDefault="00C75A9A" w:rsidP="00205763">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534AD9">
        <w:rPr>
          <w:rFonts w:ascii="Calibri" w:hAnsi="Calibri" w:cs="Arial"/>
          <w:sz w:val="24"/>
          <w:szCs w:val="24"/>
        </w:rPr>
        <w:t>Cumprimento total das cláusulas do contrato;</w:t>
      </w:r>
    </w:p>
    <w:p w:rsidR="00C75A9A" w:rsidRPr="00534AD9" w:rsidRDefault="00C75A9A" w:rsidP="00205763">
      <w:pPr>
        <w:pStyle w:val="PargrafodaLista"/>
        <w:numPr>
          <w:ilvl w:val="1"/>
          <w:numId w:val="25"/>
        </w:numPr>
        <w:tabs>
          <w:tab w:val="left" w:pos="851"/>
          <w:tab w:val="left" w:pos="993"/>
        </w:tabs>
        <w:spacing w:after="160" w:line="360" w:lineRule="auto"/>
        <w:ind w:left="567"/>
        <w:contextualSpacing/>
        <w:jc w:val="both"/>
        <w:rPr>
          <w:rFonts w:ascii="Calibri" w:hAnsi="Calibri" w:cs="Arial"/>
          <w:sz w:val="24"/>
          <w:szCs w:val="24"/>
        </w:rPr>
      </w:pPr>
      <w:r w:rsidRPr="00534AD9">
        <w:rPr>
          <w:rFonts w:ascii="Calibri" w:hAnsi="Calibri" w:cs="Arial"/>
          <w:sz w:val="24"/>
          <w:szCs w:val="24"/>
        </w:rPr>
        <w:t xml:space="preserve">Informar junto a Secretaria Municipal de Obras, endereço de e-mail, e se houver, números de telefones que tenham aplicativos de comunicação como whatsapp, telegram ou similares;  </w:t>
      </w:r>
    </w:p>
    <w:p w:rsidR="00274D2D" w:rsidRDefault="00274D2D" w:rsidP="00274D2D">
      <w:pPr>
        <w:spacing w:before="240" w:after="240" w:line="360" w:lineRule="auto"/>
        <w:jc w:val="both"/>
        <w:rPr>
          <w:rFonts w:ascii="Calibri" w:hAnsi="Calibri" w:cs="Arial"/>
          <w:b/>
          <w:sz w:val="24"/>
          <w:szCs w:val="24"/>
        </w:rPr>
      </w:pPr>
      <w:r>
        <w:rPr>
          <w:rFonts w:ascii="Calibri" w:hAnsi="Calibri" w:cs="Arial"/>
          <w:b/>
          <w:sz w:val="24"/>
          <w:szCs w:val="24"/>
        </w:rPr>
        <w:t xml:space="preserve">8.13) </w:t>
      </w:r>
      <w:r w:rsidRPr="00274D2D">
        <w:rPr>
          <w:rFonts w:ascii="Calibri" w:hAnsi="Calibri" w:cs="Arial"/>
          <w:b/>
          <w:sz w:val="24"/>
          <w:szCs w:val="24"/>
        </w:rPr>
        <w:t xml:space="preserve">Obrigações da </w:t>
      </w:r>
      <w:r>
        <w:rPr>
          <w:rFonts w:ascii="Calibri" w:hAnsi="Calibri" w:cs="Arial"/>
          <w:b/>
          <w:sz w:val="24"/>
          <w:szCs w:val="24"/>
        </w:rPr>
        <w:t>contratante</w:t>
      </w:r>
    </w:p>
    <w:p w:rsidR="00EA110E" w:rsidRPr="00EA110E" w:rsidRDefault="00B11417" w:rsidP="00EA110E">
      <w:pPr>
        <w:spacing w:before="240" w:after="240" w:line="360" w:lineRule="auto"/>
        <w:jc w:val="both"/>
        <w:rPr>
          <w:rFonts w:asciiTheme="minorHAnsi" w:hAnsiTheme="minorHAnsi" w:cstheme="minorHAnsi"/>
          <w:sz w:val="24"/>
          <w:szCs w:val="24"/>
        </w:rPr>
      </w:pPr>
      <w:r w:rsidRPr="00EA110E">
        <w:rPr>
          <w:rFonts w:asciiTheme="minorHAnsi" w:hAnsiTheme="minorHAnsi" w:cstheme="minorHAnsi"/>
          <w:sz w:val="24"/>
          <w:szCs w:val="24"/>
        </w:rPr>
        <w:lastRenderedPageBreak/>
        <w:t>a)</w:t>
      </w:r>
      <w:r w:rsidR="00EA110E" w:rsidRPr="00EA110E">
        <w:rPr>
          <w:rFonts w:asciiTheme="minorHAnsi" w:hAnsiTheme="minorHAnsi" w:cstheme="minorHAnsi"/>
          <w:sz w:val="24"/>
          <w:szCs w:val="24"/>
        </w:rPr>
        <w:t xml:space="preserve"> Efetuar os pagamentos devidos à CONTRATADA, na forma pactuada neste contrato;</w:t>
      </w:r>
    </w:p>
    <w:p w:rsidR="00EA110E" w:rsidRPr="00EA110E" w:rsidRDefault="00EA110E" w:rsidP="00EA110E">
      <w:pPr>
        <w:spacing w:before="240" w:after="240" w:line="360" w:lineRule="auto"/>
        <w:jc w:val="both"/>
        <w:rPr>
          <w:rFonts w:asciiTheme="minorHAnsi" w:hAnsiTheme="minorHAnsi" w:cstheme="minorHAnsi"/>
          <w:sz w:val="24"/>
          <w:szCs w:val="24"/>
        </w:rPr>
      </w:pPr>
      <w:r w:rsidRPr="00EA110E">
        <w:rPr>
          <w:rFonts w:asciiTheme="minorHAnsi" w:hAnsiTheme="minorHAnsi" w:cstheme="minorHAnsi"/>
          <w:sz w:val="24"/>
          <w:szCs w:val="24"/>
        </w:rPr>
        <w:t>b) Prestar as informações e os esclarecimentos que venham a ser solicitados pela CONTRATADA;</w:t>
      </w:r>
    </w:p>
    <w:p w:rsidR="00EA110E" w:rsidRPr="00EA110E" w:rsidRDefault="00EA110E" w:rsidP="00EA110E">
      <w:pPr>
        <w:spacing w:before="240" w:after="240" w:line="360" w:lineRule="auto"/>
        <w:jc w:val="both"/>
        <w:rPr>
          <w:rFonts w:asciiTheme="minorHAnsi" w:hAnsiTheme="minorHAnsi" w:cstheme="minorHAnsi"/>
          <w:sz w:val="24"/>
          <w:szCs w:val="24"/>
        </w:rPr>
      </w:pPr>
      <w:r w:rsidRPr="00EA110E">
        <w:rPr>
          <w:rFonts w:asciiTheme="minorHAnsi" w:hAnsiTheme="minorHAnsi" w:cstheme="minorHAnsi"/>
          <w:sz w:val="24"/>
          <w:szCs w:val="24"/>
        </w:rPr>
        <w:t>c) Informar a contratada vencedora, quais os procedimentos para a correta prestação dos serviços, assim como quaisquer outras alterações no decorrer do contrato;</w:t>
      </w:r>
    </w:p>
    <w:p w:rsidR="00EA110E" w:rsidRPr="00EA110E" w:rsidRDefault="00EA110E" w:rsidP="00EA110E">
      <w:pPr>
        <w:spacing w:before="240" w:after="240" w:line="360" w:lineRule="auto"/>
        <w:jc w:val="both"/>
        <w:rPr>
          <w:rFonts w:asciiTheme="minorHAnsi" w:hAnsiTheme="minorHAnsi" w:cstheme="minorHAnsi"/>
          <w:sz w:val="24"/>
          <w:szCs w:val="24"/>
        </w:rPr>
      </w:pPr>
      <w:r w:rsidRPr="00EA110E">
        <w:rPr>
          <w:rFonts w:asciiTheme="minorHAnsi" w:hAnsiTheme="minorHAnsi" w:cstheme="minorHAnsi"/>
          <w:sz w:val="24"/>
          <w:szCs w:val="24"/>
        </w:rPr>
        <w:t>d) Acompanhar e fiscalizar a execução do contrato; conferir o Diário de Execução de Serviços; atestar na Nota Fiscal/Fatura a entrega efetiva do objeto, fiscalizar os equipamentos e métodos utilizados no serviço, o que em nenhuma hipótese eximirá a proponente vencedora das responsabilidades do Código Civil e/ou Penal;</w:t>
      </w:r>
    </w:p>
    <w:p w:rsidR="00EA110E" w:rsidRPr="00EA110E" w:rsidRDefault="00EA110E" w:rsidP="00EA110E">
      <w:pPr>
        <w:spacing w:before="240" w:after="240" w:line="360" w:lineRule="auto"/>
        <w:jc w:val="both"/>
        <w:rPr>
          <w:rFonts w:asciiTheme="minorHAnsi" w:hAnsiTheme="minorHAnsi" w:cstheme="minorHAnsi"/>
          <w:sz w:val="24"/>
          <w:szCs w:val="24"/>
        </w:rPr>
      </w:pPr>
      <w:r w:rsidRPr="00EA110E">
        <w:rPr>
          <w:rFonts w:asciiTheme="minorHAnsi" w:hAnsiTheme="minorHAnsi" w:cstheme="minorHAnsi"/>
          <w:sz w:val="24"/>
          <w:szCs w:val="24"/>
        </w:rPr>
        <w:t>e) Recusar o recebimento do serviço realizado, determinando a reexecução, bem como, todo e qualquer material/ equipamento utilizado que não esteja adequado para a prestação dos serviços contratados;</w:t>
      </w:r>
    </w:p>
    <w:p w:rsidR="00EA110E" w:rsidRPr="00EA110E" w:rsidRDefault="00EA110E" w:rsidP="00EA110E">
      <w:pPr>
        <w:spacing w:before="240" w:after="240" w:line="360" w:lineRule="auto"/>
        <w:jc w:val="both"/>
        <w:rPr>
          <w:rFonts w:asciiTheme="minorHAnsi" w:hAnsiTheme="minorHAnsi" w:cstheme="minorHAnsi"/>
          <w:sz w:val="24"/>
          <w:szCs w:val="24"/>
        </w:rPr>
      </w:pPr>
      <w:r w:rsidRPr="00EA110E">
        <w:rPr>
          <w:rFonts w:asciiTheme="minorHAnsi" w:hAnsiTheme="minorHAnsi" w:cstheme="minorHAnsi"/>
          <w:sz w:val="24"/>
          <w:szCs w:val="24"/>
        </w:rPr>
        <w:t xml:space="preserve">f) Notificar, por escrito, através dos meios indicados no item 7.20, a CONTRATADA, acerca quaisquer irregularidades encontradas na prestação de serviços; </w:t>
      </w:r>
    </w:p>
    <w:p w:rsidR="00EA110E" w:rsidRPr="00EA110E" w:rsidRDefault="00EA110E" w:rsidP="00EA110E">
      <w:pPr>
        <w:spacing w:before="240" w:after="240" w:line="360" w:lineRule="auto"/>
        <w:jc w:val="both"/>
        <w:rPr>
          <w:rFonts w:asciiTheme="minorHAnsi" w:hAnsiTheme="minorHAnsi" w:cstheme="minorHAnsi"/>
          <w:sz w:val="24"/>
          <w:szCs w:val="24"/>
        </w:rPr>
      </w:pPr>
      <w:r w:rsidRPr="00EA110E">
        <w:rPr>
          <w:rFonts w:asciiTheme="minorHAnsi" w:hAnsiTheme="minorHAnsi" w:cstheme="minorHAnsi"/>
          <w:sz w:val="24"/>
          <w:szCs w:val="24"/>
        </w:rPr>
        <w:t>g) Aplicar, se for o caso, as sanções administrativas e penalidades regulamentares e contratuais;</w:t>
      </w:r>
    </w:p>
    <w:p w:rsidR="00B11417" w:rsidRPr="00EA110E" w:rsidRDefault="00EA110E" w:rsidP="00B11417">
      <w:pPr>
        <w:spacing w:before="240" w:after="240" w:line="360" w:lineRule="auto"/>
        <w:jc w:val="both"/>
        <w:rPr>
          <w:rFonts w:asciiTheme="minorHAnsi" w:hAnsiTheme="minorHAnsi" w:cstheme="minorHAnsi"/>
          <w:sz w:val="24"/>
          <w:szCs w:val="24"/>
        </w:rPr>
      </w:pPr>
      <w:r w:rsidRPr="00EA110E">
        <w:rPr>
          <w:rFonts w:asciiTheme="minorHAnsi" w:hAnsiTheme="minorHAnsi" w:cstheme="minorHAnsi"/>
          <w:sz w:val="24"/>
          <w:szCs w:val="24"/>
        </w:rPr>
        <w:t>h) Compete também ao MUNICÍPIO, solicitar o afastamento do profissional que não estiver apto às obrigações estabelecidas no contrato ou que não tenha comportamento adequado no desenvolvimento dos serviços;</w:t>
      </w:r>
    </w:p>
    <w:p w:rsidR="00EA110E" w:rsidRPr="007872B9" w:rsidRDefault="00EA110E" w:rsidP="00B11417">
      <w:pPr>
        <w:spacing w:before="240" w:after="240" w:line="360" w:lineRule="auto"/>
        <w:jc w:val="both"/>
        <w:rPr>
          <w:rFonts w:asciiTheme="minorHAnsi" w:hAnsiTheme="minorHAnsi" w:cstheme="minorHAnsi"/>
          <w:sz w:val="24"/>
          <w:szCs w:val="24"/>
        </w:rPr>
      </w:pPr>
    </w:p>
    <w:p w:rsidR="009759D5" w:rsidRPr="00EA110E" w:rsidRDefault="00B11417" w:rsidP="00531BB1">
      <w:pPr>
        <w:pStyle w:val="PargrafodaLista"/>
        <w:numPr>
          <w:ilvl w:val="0"/>
          <w:numId w:val="18"/>
        </w:numPr>
        <w:tabs>
          <w:tab w:val="left" w:pos="426"/>
          <w:tab w:val="left" w:pos="993"/>
        </w:tabs>
        <w:spacing w:after="160" w:line="360" w:lineRule="auto"/>
        <w:contextualSpacing/>
        <w:jc w:val="both"/>
        <w:rPr>
          <w:rFonts w:ascii="Calibri" w:hAnsi="Calibri" w:cs="Arial"/>
          <w:b/>
          <w:sz w:val="24"/>
          <w:szCs w:val="24"/>
        </w:rPr>
      </w:pPr>
      <w:r w:rsidRPr="00EA110E">
        <w:rPr>
          <w:rFonts w:ascii="Calibri" w:hAnsi="Calibri" w:cs="Arial"/>
          <w:b/>
          <w:sz w:val="24"/>
          <w:szCs w:val="24"/>
        </w:rPr>
        <w:t xml:space="preserve">DETALHAMENTO ESPECÍFICO DOS OBJETOS, </w:t>
      </w:r>
      <w:r w:rsidR="005D333B" w:rsidRPr="00EA110E">
        <w:rPr>
          <w:rFonts w:ascii="Calibri" w:hAnsi="Calibri" w:cs="Arial"/>
          <w:b/>
          <w:sz w:val="24"/>
          <w:szCs w:val="24"/>
        </w:rPr>
        <w:t>ESTIMATIVA DE QUANTIDADE E PREÇOS</w:t>
      </w:r>
      <w:r w:rsidRPr="00EA110E">
        <w:rPr>
          <w:rFonts w:ascii="Calibri" w:hAnsi="Calibri" w:cs="Arial"/>
          <w:b/>
          <w:sz w:val="24"/>
          <w:szCs w:val="24"/>
        </w:rPr>
        <w:t xml:space="preserve"> E DEMAIS ITENS CORRELATOS</w:t>
      </w:r>
      <w:r w:rsidR="005D333B" w:rsidRPr="00EA110E">
        <w:rPr>
          <w:rFonts w:ascii="Calibri" w:hAnsi="Calibri" w:cs="Arial"/>
          <w:b/>
          <w:sz w:val="24"/>
          <w:szCs w:val="24"/>
        </w:rPr>
        <w:t>:</w:t>
      </w:r>
    </w:p>
    <w:tbl>
      <w:tblPr>
        <w:tblW w:w="10340" w:type="dxa"/>
        <w:tblInd w:w="-471" w:type="dxa"/>
        <w:tblLayout w:type="fixed"/>
        <w:tblCellMar>
          <w:left w:w="70" w:type="dxa"/>
          <w:right w:w="70" w:type="dxa"/>
        </w:tblCellMar>
        <w:tblLook w:val="04A0" w:firstRow="1" w:lastRow="0" w:firstColumn="1" w:lastColumn="0" w:noHBand="0" w:noVBand="1"/>
      </w:tblPr>
      <w:tblGrid>
        <w:gridCol w:w="3828"/>
        <w:gridCol w:w="1275"/>
        <w:gridCol w:w="1701"/>
        <w:gridCol w:w="1768"/>
        <w:gridCol w:w="1768"/>
      </w:tblGrid>
      <w:tr w:rsidR="009759D5" w:rsidRPr="00246CA0" w:rsidTr="00C40DFA">
        <w:trPr>
          <w:trHeight w:val="559"/>
        </w:trPr>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59D5" w:rsidRPr="00246CA0" w:rsidRDefault="009759D5" w:rsidP="00C40DFA">
            <w:pPr>
              <w:overflowPunct w:val="0"/>
              <w:autoSpaceDE w:val="0"/>
              <w:autoSpaceDN w:val="0"/>
              <w:adjustRightInd w:val="0"/>
              <w:spacing w:after="0" w:line="240" w:lineRule="auto"/>
              <w:jc w:val="center"/>
              <w:textAlignment w:val="baseline"/>
              <w:rPr>
                <w:rFonts w:asciiTheme="minorHAnsi" w:hAnsiTheme="minorHAnsi" w:cs="Calibri"/>
                <w:b/>
                <w:bCs/>
                <w:color w:val="000000"/>
                <w:sz w:val="24"/>
                <w:szCs w:val="24"/>
              </w:rPr>
            </w:pPr>
            <w:r w:rsidRPr="00246CA0">
              <w:rPr>
                <w:rFonts w:asciiTheme="minorHAnsi" w:hAnsiTheme="minorHAnsi" w:cs="Calibri"/>
                <w:b/>
                <w:bCs/>
                <w:color w:val="000000"/>
                <w:sz w:val="24"/>
                <w:szCs w:val="24"/>
              </w:rPr>
              <w:t>Serviço</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9759D5" w:rsidRPr="00246CA0" w:rsidRDefault="009759D5" w:rsidP="00C40DFA">
            <w:pPr>
              <w:overflowPunct w:val="0"/>
              <w:autoSpaceDE w:val="0"/>
              <w:autoSpaceDN w:val="0"/>
              <w:adjustRightInd w:val="0"/>
              <w:spacing w:after="0" w:line="240" w:lineRule="auto"/>
              <w:jc w:val="center"/>
              <w:textAlignment w:val="baseline"/>
              <w:rPr>
                <w:rFonts w:asciiTheme="minorHAnsi" w:hAnsiTheme="minorHAnsi" w:cs="Calibri"/>
                <w:b/>
                <w:bCs/>
                <w:color w:val="000000"/>
                <w:sz w:val="24"/>
                <w:szCs w:val="24"/>
              </w:rPr>
            </w:pPr>
            <w:r w:rsidRPr="00246CA0">
              <w:rPr>
                <w:rFonts w:asciiTheme="minorHAnsi" w:hAnsiTheme="minorHAnsi" w:cs="Calibri"/>
                <w:b/>
                <w:bCs/>
                <w:color w:val="000000"/>
                <w:sz w:val="24"/>
                <w:szCs w:val="24"/>
              </w:rPr>
              <w:t>Unidade de Medida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59D5" w:rsidRPr="00246CA0" w:rsidRDefault="009759D5" w:rsidP="00C40DFA">
            <w:pPr>
              <w:overflowPunct w:val="0"/>
              <w:autoSpaceDE w:val="0"/>
              <w:autoSpaceDN w:val="0"/>
              <w:adjustRightInd w:val="0"/>
              <w:spacing w:after="0" w:line="240" w:lineRule="auto"/>
              <w:jc w:val="center"/>
              <w:textAlignment w:val="baseline"/>
              <w:rPr>
                <w:rFonts w:asciiTheme="minorHAnsi" w:hAnsiTheme="minorHAnsi" w:cs="Calibri"/>
                <w:b/>
                <w:bCs/>
                <w:color w:val="000000"/>
                <w:sz w:val="24"/>
                <w:szCs w:val="24"/>
              </w:rPr>
            </w:pPr>
            <w:r w:rsidRPr="00246CA0">
              <w:rPr>
                <w:rFonts w:asciiTheme="minorHAnsi" w:hAnsiTheme="minorHAnsi" w:cs="Calibri"/>
                <w:b/>
                <w:bCs/>
                <w:color w:val="000000"/>
                <w:sz w:val="24"/>
                <w:szCs w:val="24"/>
              </w:rPr>
              <w:t>Valor Unitário</w:t>
            </w:r>
          </w:p>
        </w:tc>
        <w:tc>
          <w:tcPr>
            <w:tcW w:w="1768" w:type="dxa"/>
            <w:tcBorders>
              <w:top w:val="single" w:sz="4" w:space="0" w:color="auto"/>
              <w:left w:val="nil"/>
              <w:bottom w:val="single" w:sz="4" w:space="0" w:color="auto"/>
              <w:right w:val="single" w:sz="4" w:space="0" w:color="auto"/>
            </w:tcBorders>
            <w:shd w:val="clear" w:color="000000" w:fill="FFFFFF"/>
            <w:vAlign w:val="center"/>
            <w:hideMark/>
          </w:tcPr>
          <w:p w:rsidR="009759D5" w:rsidRPr="00246CA0" w:rsidRDefault="009759D5" w:rsidP="00C40DFA">
            <w:pPr>
              <w:overflowPunct w:val="0"/>
              <w:autoSpaceDE w:val="0"/>
              <w:autoSpaceDN w:val="0"/>
              <w:adjustRightInd w:val="0"/>
              <w:spacing w:after="0" w:line="240" w:lineRule="auto"/>
              <w:jc w:val="center"/>
              <w:textAlignment w:val="baseline"/>
              <w:rPr>
                <w:rFonts w:asciiTheme="minorHAnsi" w:hAnsiTheme="minorHAnsi" w:cs="Calibri"/>
                <w:b/>
                <w:bCs/>
                <w:color w:val="000000"/>
                <w:sz w:val="24"/>
                <w:szCs w:val="24"/>
              </w:rPr>
            </w:pPr>
            <w:r w:rsidRPr="00246CA0">
              <w:rPr>
                <w:rFonts w:asciiTheme="minorHAnsi" w:hAnsiTheme="minorHAnsi" w:cs="Calibri"/>
                <w:b/>
                <w:bCs/>
                <w:color w:val="000000"/>
                <w:sz w:val="24"/>
                <w:szCs w:val="24"/>
              </w:rPr>
              <w:t>Qtde. Estimada</w:t>
            </w:r>
          </w:p>
        </w:tc>
        <w:tc>
          <w:tcPr>
            <w:tcW w:w="1768" w:type="dxa"/>
            <w:tcBorders>
              <w:top w:val="single" w:sz="4" w:space="0" w:color="auto"/>
              <w:left w:val="nil"/>
              <w:bottom w:val="single" w:sz="4" w:space="0" w:color="auto"/>
              <w:right w:val="single" w:sz="4" w:space="0" w:color="auto"/>
            </w:tcBorders>
            <w:shd w:val="clear" w:color="000000" w:fill="FFFFFF"/>
          </w:tcPr>
          <w:p w:rsidR="009759D5" w:rsidRPr="00246CA0" w:rsidRDefault="009759D5" w:rsidP="00C40DFA">
            <w:pPr>
              <w:overflowPunct w:val="0"/>
              <w:autoSpaceDE w:val="0"/>
              <w:autoSpaceDN w:val="0"/>
              <w:adjustRightInd w:val="0"/>
              <w:spacing w:after="0" w:line="240" w:lineRule="auto"/>
              <w:jc w:val="center"/>
              <w:textAlignment w:val="baseline"/>
              <w:rPr>
                <w:rFonts w:asciiTheme="minorHAnsi" w:hAnsiTheme="minorHAnsi" w:cs="Calibri"/>
                <w:b/>
                <w:bCs/>
                <w:color w:val="000000"/>
                <w:sz w:val="24"/>
                <w:szCs w:val="24"/>
              </w:rPr>
            </w:pPr>
            <w:r w:rsidRPr="00246CA0">
              <w:rPr>
                <w:rFonts w:asciiTheme="minorHAnsi" w:hAnsiTheme="minorHAnsi" w:cs="Calibri"/>
                <w:b/>
                <w:bCs/>
                <w:color w:val="000000"/>
                <w:sz w:val="24"/>
                <w:szCs w:val="24"/>
              </w:rPr>
              <w:t>Total</w:t>
            </w:r>
          </w:p>
        </w:tc>
      </w:tr>
      <w:tr w:rsidR="009759D5" w:rsidRPr="00246CA0" w:rsidTr="00C40DFA">
        <w:trPr>
          <w:trHeight w:val="559"/>
        </w:trPr>
        <w:tc>
          <w:tcPr>
            <w:tcW w:w="3828" w:type="dxa"/>
            <w:tcBorders>
              <w:top w:val="single" w:sz="4" w:space="0" w:color="auto"/>
              <w:left w:val="single" w:sz="4" w:space="0" w:color="auto"/>
              <w:bottom w:val="single" w:sz="4" w:space="0" w:color="auto"/>
              <w:right w:val="single" w:sz="4" w:space="0" w:color="auto"/>
            </w:tcBorders>
            <w:shd w:val="clear" w:color="000000" w:fill="FFFFFF"/>
            <w:vAlign w:val="bottom"/>
          </w:tcPr>
          <w:p w:rsidR="009759D5" w:rsidRPr="00246CA0" w:rsidRDefault="009759D5" w:rsidP="00C40DFA">
            <w:pPr>
              <w:overflowPunct w:val="0"/>
              <w:autoSpaceDE w:val="0"/>
              <w:autoSpaceDN w:val="0"/>
              <w:adjustRightInd w:val="0"/>
              <w:spacing w:after="0" w:line="240" w:lineRule="auto"/>
              <w:textAlignment w:val="baseline"/>
              <w:rPr>
                <w:rFonts w:asciiTheme="minorHAnsi" w:hAnsiTheme="minorHAnsi" w:cs="Calibri"/>
                <w:sz w:val="24"/>
                <w:szCs w:val="24"/>
              </w:rPr>
            </w:pPr>
            <w:r w:rsidRPr="00246CA0">
              <w:rPr>
                <w:rFonts w:asciiTheme="minorHAnsi" w:hAnsiTheme="minorHAnsi" w:cs="Calibri"/>
                <w:sz w:val="24"/>
                <w:szCs w:val="24"/>
              </w:rPr>
              <w:lastRenderedPageBreak/>
              <w:t xml:space="preserve">  91586 - PRESTAÇÃO DE SERVIÇOS DE DEMOLIAÇÃO MECÂNICA DE EDIFICAÇÕES SEM REAPROVEITAMENTO</w:t>
            </w:r>
          </w:p>
          <w:p w:rsidR="009759D5" w:rsidRPr="00246CA0" w:rsidRDefault="009759D5" w:rsidP="00C40DFA">
            <w:pPr>
              <w:overflowPunct w:val="0"/>
              <w:autoSpaceDE w:val="0"/>
              <w:autoSpaceDN w:val="0"/>
              <w:adjustRightInd w:val="0"/>
              <w:spacing w:after="0" w:line="240" w:lineRule="auto"/>
              <w:textAlignment w:val="baseline"/>
              <w:rPr>
                <w:rFonts w:asciiTheme="minorHAnsi" w:hAnsiTheme="minorHAnsi" w:cs="Calibri"/>
                <w:sz w:val="24"/>
                <w:szCs w:val="24"/>
              </w:rPr>
            </w:pPr>
            <w:r w:rsidRPr="00246CA0">
              <w:rPr>
                <w:rFonts w:asciiTheme="minorHAnsi" w:hAnsiTheme="minorHAnsi" w:cs="Calibri"/>
                <w:sz w:val="24"/>
                <w:szCs w:val="24"/>
              </w:rPr>
              <w:t>PRESTAÇÃO DE SERVIÇOS DE DEMOLIAÇÃO MECÂNICA DE EDIFICAÇÕES SEM REAPROVEITAMENTO</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9759D5" w:rsidRPr="00246CA0" w:rsidRDefault="009759D5" w:rsidP="00C40DFA">
            <w:pPr>
              <w:overflowPunct w:val="0"/>
              <w:autoSpaceDE w:val="0"/>
              <w:autoSpaceDN w:val="0"/>
              <w:adjustRightInd w:val="0"/>
              <w:spacing w:after="0" w:line="240" w:lineRule="auto"/>
              <w:jc w:val="center"/>
              <w:textAlignment w:val="baseline"/>
              <w:rPr>
                <w:rFonts w:asciiTheme="minorHAnsi" w:hAnsiTheme="minorHAnsi" w:cs="Calibri"/>
                <w:b/>
                <w:bCs/>
                <w:color w:val="000000"/>
                <w:sz w:val="24"/>
                <w:szCs w:val="24"/>
              </w:rPr>
            </w:pPr>
            <w:r w:rsidRPr="00246CA0">
              <w:rPr>
                <w:rFonts w:asciiTheme="minorHAnsi" w:hAnsiTheme="minorHAnsi" w:cs="Calibri"/>
                <w:b/>
                <w:bCs/>
                <w:color w:val="000000"/>
                <w:sz w:val="24"/>
                <w:szCs w:val="24"/>
              </w:rPr>
              <w:t>m</w:t>
            </w:r>
            <w:r w:rsidRPr="00246CA0">
              <w:rPr>
                <w:rFonts w:asciiTheme="minorHAnsi" w:hAnsiTheme="minorHAnsi" w:cs="Calibri"/>
                <w:b/>
                <w:bCs/>
                <w:color w:val="000000"/>
                <w:sz w:val="24"/>
                <w:szCs w:val="24"/>
                <w:vertAlign w:val="superscript"/>
              </w:rPr>
              <w:t>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9759D5" w:rsidRPr="00246CA0" w:rsidRDefault="009759D5" w:rsidP="00C40DFA">
            <w:pPr>
              <w:overflowPunct w:val="0"/>
              <w:autoSpaceDE w:val="0"/>
              <w:autoSpaceDN w:val="0"/>
              <w:adjustRightInd w:val="0"/>
              <w:spacing w:after="0" w:line="240" w:lineRule="auto"/>
              <w:jc w:val="center"/>
              <w:textAlignment w:val="baseline"/>
              <w:rPr>
                <w:rFonts w:asciiTheme="minorHAnsi" w:hAnsiTheme="minorHAnsi" w:cs="Calibri"/>
                <w:b/>
                <w:bCs/>
                <w:color w:val="000000"/>
                <w:sz w:val="24"/>
                <w:szCs w:val="24"/>
              </w:rPr>
            </w:pPr>
            <w:r w:rsidRPr="00246CA0">
              <w:rPr>
                <w:rFonts w:asciiTheme="minorHAnsi" w:hAnsiTheme="minorHAnsi" w:cs="Calibri"/>
                <w:b/>
                <w:bCs/>
                <w:color w:val="000000"/>
                <w:sz w:val="24"/>
                <w:szCs w:val="24"/>
              </w:rPr>
              <w:t xml:space="preserve">R$ </w:t>
            </w:r>
            <w:r w:rsidRPr="00246CA0">
              <w:rPr>
                <w:rFonts w:asciiTheme="minorHAnsi" w:hAnsiTheme="minorHAnsi" w:cs="Arial"/>
                <w:b/>
                <w:bCs/>
                <w:color w:val="000000"/>
                <w:sz w:val="24"/>
                <w:szCs w:val="24"/>
              </w:rPr>
              <w:t>193,99</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9759D5" w:rsidRPr="00246CA0" w:rsidRDefault="009759D5" w:rsidP="00C40DFA">
            <w:pPr>
              <w:overflowPunct w:val="0"/>
              <w:autoSpaceDE w:val="0"/>
              <w:autoSpaceDN w:val="0"/>
              <w:adjustRightInd w:val="0"/>
              <w:spacing w:after="0" w:line="240" w:lineRule="auto"/>
              <w:jc w:val="center"/>
              <w:textAlignment w:val="baseline"/>
              <w:rPr>
                <w:rFonts w:asciiTheme="minorHAnsi" w:hAnsiTheme="minorHAnsi" w:cs="Calibri"/>
                <w:b/>
                <w:bCs/>
                <w:color w:val="000000"/>
                <w:sz w:val="24"/>
                <w:szCs w:val="24"/>
              </w:rPr>
            </w:pPr>
            <w:r w:rsidRPr="00246CA0">
              <w:rPr>
                <w:rFonts w:asciiTheme="minorHAnsi" w:hAnsiTheme="minorHAnsi" w:cs="Calibri"/>
                <w:b/>
                <w:bCs/>
                <w:color w:val="000000"/>
                <w:sz w:val="24"/>
                <w:szCs w:val="24"/>
              </w:rPr>
              <w:t>5.000 m</w:t>
            </w:r>
            <w:r w:rsidRPr="00246CA0">
              <w:rPr>
                <w:rFonts w:asciiTheme="minorHAnsi" w:hAnsiTheme="minorHAnsi" w:cs="Calibri"/>
                <w:b/>
                <w:bCs/>
                <w:color w:val="000000"/>
                <w:sz w:val="24"/>
                <w:szCs w:val="24"/>
                <w:vertAlign w:val="superscript"/>
              </w:rPr>
              <w:t>3</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9759D5" w:rsidRPr="00246CA0" w:rsidRDefault="009759D5" w:rsidP="00C40DFA">
            <w:pPr>
              <w:overflowPunct w:val="0"/>
              <w:autoSpaceDE w:val="0"/>
              <w:autoSpaceDN w:val="0"/>
              <w:adjustRightInd w:val="0"/>
              <w:spacing w:after="0" w:line="240" w:lineRule="auto"/>
              <w:jc w:val="center"/>
              <w:textAlignment w:val="baseline"/>
              <w:rPr>
                <w:rFonts w:asciiTheme="minorHAnsi" w:hAnsiTheme="minorHAnsi" w:cs="Calibri"/>
                <w:b/>
                <w:bCs/>
                <w:color w:val="000000"/>
                <w:sz w:val="24"/>
                <w:szCs w:val="24"/>
              </w:rPr>
            </w:pPr>
            <w:r>
              <w:rPr>
                <w:rFonts w:asciiTheme="minorHAnsi" w:hAnsiTheme="minorHAnsi" w:cs="Calibri"/>
                <w:b/>
                <w:bCs/>
                <w:color w:val="000000"/>
                <w:sz w:val="24"/>
                <w:szCs w:val="24"/>
              </w:rPr>
              <w:t>R$ 969.950</w:t>
            </w:r>
            <w:r w:rsidRPr="00246CA0">
              <w:rPr>
                <w:rFonts w:asciiTheme="minorHAnsi" w:hAnsiTheme="minorHAnsi" w:cs="Calibri"/>
                <w:b/>
                <w:bCs/>
                <w:color w:val="000000"/>
                <w:sz w:val="24"/>
                <w:szCs w:val="24"/>
              </w:rPr>
              <w:t>,00</w:t>
            </w:r>
          </w:p>
        </w:tc>
      </w:tr>
    </w:tbl>
    <w:p w:rsidR="009759D5" w:rsidRPr="002E503A" w:rsidRDefault="00B11417" w:rsidP="009759D5">
      <w:pPr>
        <w:spacing w:before="240" w:after="240" w:line="360" w:lineRule="auto"/>
        <w:jc w:val="both"/>
        <w:rPr>
          <w:rFonts w:asciiTheme="minorHAnsi" w:hAnsiTheme="minorHAnsi" w:cs="Arial"/>
          <w:b/>
          <w:sz w:val="24"/>
          <w:szCs w:val="24"/>
        </w:rPr>
      </w:pPr>
      <w:r>
        <w:rPr>
          <w:rFonts w:asciiTheme="minorHAnsi" w:hAnsiTheme="minorHAnsi" w:cstheme="minorHAnsi"/>
          <w:b/>
          <w:sz w:val="24"/>
          <w:szCs w:val="24"/>
        </w:rPr>
        <w:t>9</w:t>
      </w:r>
      <w:r w:rsidRPr="007872B9">
        <w:rPr>
          <w:rFonts w:asciiTheme="minorHAnsi" w:hAnsiTheme="minorHAnsi" w:cstheme="minorHAnsi"/>
          <w:b/>
          <w:sz w:val="24"/>
          <w:szCs w:val="24"/>
        </w:rPr>
        <w:t>.</w:t>
      </w:r>
      <w:r>
        <w:rPr>
          <w:rFonts w:asciiTheme="minorHAnsi" w:hAnsiTheme="minorHAnsi" w:cstheme="minorHAnsi"/>
          <w:b/>
          <w:sz w:val="24"/>
          <w:szCs w:val="24"/>
        </w:rPr>
        <w:t>2.</w:t>
      </w:r>
      <w:r w:rsidRPr="007872B9">
        <w:rPr>
          <w:rFonts w:asciiTheme="minorHAnsi" w:hAnsiTheme="minorHAnsi" w:cstheme="minorHAnsi"/>
          <w:b/>
          <w:sz w:val="24"/>
          <w:szCs w:val="24"/>
        </w:rPr>
        <w:t xml:space="preserve"> </w:t>
      </w:r>
      <w:r w:rsidR="009759D5" w:rsidRPr="002E503A">
        <w:rPr>
          <w:rFonts w:asciiTheme="minorHAnsi" w:hAnsiTheme="minorHAnsi" w:cs="Arial"/>
          <w:b/>
          <w:sz w:val="24"/>
          <w:szCs w:val="24"/>
        </w:rPr>
        <w:t xml:space="preserve"> Valor de Referência.</w:t>
      </w:r>
    </w:p>
    <w:p w:rsidR="009759D5" w:rsidRPr="002E503A" w:rsidRDefault="009759D5" w:rsidP="009759D5">
      <w:pPr>
        <w:spacing w:before="240" w:after="240" w:line="360" w:lineRule="auto"/>
        <w:ind w:right="-57"/>
        <w:jc w:val="both"/>
        <w:rPr>
          <w:rFonts w:asciiTheme="minorHAnsi" w:hAnsiTheme="minorHAnsi" w:cs="Arial"/>
          <w:b/>
          <w:sz w:val="24"/>
          <w:szCs w:val="24"/>
        </w:rPr>
      </w:pPr>
      <w:r>
        <w:rPr>
          <w:rFonts w:asciiTheme="minorHAnsi" w:hAnsiTheme="minorHAnsi" w:cs="Arial"/>
          <w:b/>
          <w:sz w:val="24"/>
          <w:szCs w:val="24"/>
        </w:rPr>
        <w:t>9</w:t>
      </w:r>
      <w:r w:rsidRPr="002E503A">
        <w:rPr>
          <w:rFonts w:asciiTheme="minorHAnsi" w:hAnsiTheme="minorHAnsi" w:cs="Arial"/>
          <w:b/>
          <w:sz w:val="24"/>
          <w:szCs w:val="24"/>
        </w:rPr>
        <w:t xml:space="preserve">.2.1 </w:t>
      </w:r>
      <w:r w:rsidRPr="00246CA0">
        <w:rPr>
          <w:rFonts w:asciiTheme="minorHAnsi" w:hAnsiTheme="minorHAnsi" w:cs="Arial"/>
          <w:sz w:val="24"/>
          <w:szCs w:val="24"/>
        </w:rPr>
        <w:t>A medida de mensuração da execução do serviço contratado será por volume de resíduos sólidos decorrentes do pr</w:t>
      </w:r>
      <w:r>
        <w:rPr>
          <w:rFonts w:asciiTheme="minorHAnsi" w:hAnsiTheme="minorHAnsi" w:cs="Arial"/>
          <w:sz w:val="24"/>
          <w:szCs w:val="24"/>
        </w:rPr>
        <w:t>ocesso de demolição, logo, em m³</w:t>
      </w:r>
      <w:r w:rsidRPr="00246CA0">
        <w:rPr>
          <w:rFonts w:asciiTheme="minorHAnsi" w:hAnsiTheme="minorHAnsi" w:cs="Arial"/>
          <w:sz w:val="24"/>
          <w:szCs w:val="24"/>
        </w:rPr>
        <w:t xml:space="preserve"> (metro cúbico);</w:t>
      </w:r>
      <w:r w:rsidRPr="002E503A">
        <w:rPr>
          <w:rFonts w:asciiTheme="minorHAnsi" w:hAnsiTheme="minorHAnsi" w:cs="Arial"/>
          <w:b/>
          <w:sz w:val="24"/>
          <w:szCs w:val="24"/>
        </w:rPr>
        <w:t xml:space="preserve"> </w:t>
      </w:r>
    </w:p>
    <w:p w:rsidR="009759D5" w:rsidRPr="002E503A" w:rsidRDefault="009759D5" w:rsidP="009759D5">
      <w:pPr>
        <w:spacing w:before="240" w:after="240" w:line="360" w:lineRule="auto"/>
        <w:ind w:right="-57"/>
        <w:jc w:val="both"/>
        <w:rPr>
          <w:rFonts w:asciiTheme="minorHAnsi" w:hAnsiTheme="minorHAnsi" w:cs="Arial"/>
          <w:b/>
          <w:sz w:val="24"/>
          <w:szCs w:val="24"/>
        </w:rPr>
      </w:pPr>
      <w:r>
        <w:rPr>
          <w:rFonts w:asciiTheme="minorHAnsi" w:hAnsiTheme="minorHAnsi" w:cs="Arial"/>
          <w:b/>
          <w:sz w:val="24"/>
          <w:szCs w:val="24"/>
        </w:rPr>
        <w:t>9</w:t>
      </w:r>
      <w:r w:rsidRPr="002E503A">
        <w:rPr>
          <w:rFonts w:asciiTheme="minorHAnsi" w:hAnsiTheme="minorHAnsi" w:cs="Arial"/>
          <w:b/>
          <w:sz w:val="24"/>
          <w:szCs w:val="24"/>
        </w:rPr>
        <w:t xml:space="preserve">.2.2 O valor mensurado pelo m3, por esta Secretaria, foi considerando os seguintes itens: </w:t>
      </w:r>
    </w:p>
    <w:p w:rsidR="009759D5" w:rsidRPr="00246CA0"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a) </w:t>
      </w:r>
      <w:r w:rsidRPr="00246CA0">
        <w:rPr>
          <w:rFonts w:asciiTheme="minorHAnsi" w:hAnsiTheme="minorHAnsi" w:cs="Arial"/>
          <w:sz w:val="24"/>
          <w:szCs w:val="24"/>
        </w:rPr>
        <w:t xml:space="preserve">Demolição mecânica de concreto armado, com escavadeira hidráulica e martelo hidráulico – sem reaproveitamento; </w:t>
      </w:r>
    </w:p>
    <w:p w:rsidR="009759D5"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b) </w:t>
      </w:r>
      <w:r w:rsidRPr="00246CA0">
        <w:rPr>
          <w:rFonts w:asciiTheme="minorHAnsi" w:hAnsiTheme="minorHAnsi" w:cs="Arial"/>
          <w:sz w:val="24"/>
          <w:szCs w:val="24"/>
        </w:rPr>
        <w:t>Carga, manobra e descarga de entulho em caminhão basculante, carga com escavadeira hidráulica e descarga livre;</w:t>
      </w:r>
    </w:p>
    <w:p w:rsidR="009759D5" w:rsidRPr="00246CA0"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 c) </w:t>
      </w:r>
      <w:r w:rsidRPr="00246CA0">
        <w:rPr>
          <w:rFonts w:asciiTheme="minorHAnsi" w:hAnsiTheme="minorHAnsi" w:cs="Arial"/>
          <w:sz w:val="24"/>
          <w:szCs w:val="24"/>
        </w:rPr>
        <w:t xml:space="preserve">Transporte com caminhão basculante; </w:t>
      </w:r>
    </w:p>
    <w:p w:rsidR="009759D5" w:rsidRPr="00246CA0"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d) </w:t>
      </w:r>
      <w:r w:rsidRPr="00246CA0">
        <w:rPr>
          <w:rFonts w:asciiTheme="minorHAnsi" w:hAnsiTheme="minorHAnsi" w:cs="Arial"/>
          <w:sz w:val="24"/>
          <w:szCs w:val="24"/>
        </w:rPr>
        <w:t>Recebimento de RCC no bota fora licenciado</w:t>
      </w:r>
    </w:p>
    <w:p w:rsidR="009759D5" w:rsidRPr="00246CA0"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e) </w:t>
      </w:r>
      <w:r w:rsidRPr="00246CA0">
        <w:rPr>
          <w:rFonts w:asciiTheme="minorHAnsi" w:hAnsiTheme="minorHAnsi" w:cs="Arial"/>
          <w:sz w:val="24"/>
          <w:szCs w:val="24"/>
        </w:rPr>
        <w:t>Serra para corte de concreto – 4kw;</w:t>
      </w:r>
    </w:p>
    <w:p w:rsidR="009759D5" w:rsidRPr="00246CA0"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f) </w:t>
      </w:r>
      <w:r w:rsidRPr="00246CA0">
        <w:rPr>
          <w:rFonts w:asciiTheme="minorHAnsi" w:hAnsiTheme="minorHAnsi" w:cs="Arial"/>
          <w:sz w:val="24"/>
          <w:szCs w:val="24"/>
        </w:rPr>
        <w:t xml:space="preserve">Lixadeira Elétrica Manual Angular – 2kw; </w:t>
      </w:r>
    </w:p>
    <w:p w:rsidR="009759D5" w:rsidRPr="00246CA0"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g) </w:t>
      </w:r>
      <w:r w:rsidRPr="00246CA0">
        <w:rPr>
          <w:rFonts w:asciiTheme="minorHAnsi" w:hAnsiTheme="minorHAnsi" w:cs="Arial"/>
          <w:sz w:val="24"/>
          <w:szCs w:val="24"/>
        </w:rPr>
        <w:t xml:space="preserve">Martelete perfurador/ rompedor a ar comprimido de 28 kg para concreto; </w:t>
      </w:r>
    </w:p>
    <w:p w:rsidR="009759D5" w:rsidRPr="002E503A" w:rsidRDefault="009759D5" w:rsidP="009759D5">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h) </w:t>
      </w:r>
      <w:r w:rsidRPr="00246CA0">
        <w:rPr>
          <w:rFonts w:asciiTheme="minorHAnsi" w:hAnsiTheme="minorHAnsi" w:cs="Arial"/>
          <w:sz w:val="24"/>
          <w:szCs w:val="24"/>
        </w:rPr>
        <w:t>Valor Hora do técnico em segurança do trabalho com os encargos complementares;</w:t>
      </w:r>
      <w:r w:rsidRPr="002E503A">
        <w:rPr>
          <w:rFonts w:asciiTheme="minorHAnsi" w:hAnsiTheme="minorHAnsi" w:cs="Arial"/>
          <w:b/>
          <w:sz w:val="24"/>
          <w:szCs w:val="24"/>
        </w:rPr>
        <w:t xml:space="preserve"> </w:t>
      </w:r>
    </w:p>
    <w:p w:rsidR="009759D5" w:rsidRPr="00246CA0"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i) </w:t>
      </w:r>
      <w:r w:rsidRPr="00246CA0">
        <w:rPr>
          <w:rFonts w:asciiTheme="minorHAnsi" w:hAnsiTheme="minorHAnsi" w:cs="Arial"/>
          <w:sz w:val="24"/>
          <w:szCs w:val="24"/>
        </w:rPr>
        <w:t xml:space="preserve">Valor Hora do Engenheiro Civil Pleno com encargos complementares; </w:t>
      </w:r>
    </w:p>
    <w:p w:rsidR="009759D5" w:rsidRPr="00246CA0"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j) </w:t>
      </w:r>
      <w:r w:rsidRPr="00246CA0">
        <w:rPr>
          <w:rFonts w:asciiTheme="minorHAnsi" w:hAnsiTheme="minorHAnsi" w:cs="Arial"/>
          <w:sz w:val="24"/>
          <w:szCs w:val="24"/>
        </w:rPr>
        <w:t xml:space="preserve">Valor Hora do Encarregado Geral com encargos complementares; </w:t>
      </w:r>
    </w:p>
    <w:p w:rsidR="009759D5" w:rsidRPr="002E503A" w:rsidRDefault="009759D5" w:rsidP="009759D5">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lastRenderedPageBreak/>
        <w:t xml:space="preserve">j.1) </w:t>
      </w:r>
      <w:r w:rsidRPr="00246CA0">
        <w:rPr>
          <w:rFonts w:asciiTheme="minorHAnsi" w:hAnsiTheme="minorHAnsi" w:cs="Arial"/>
          <w:sz w:val="24"/>
          <w:szCs w:val="24"/>
        </w:rPr>
        <w:t>Foi considerado 1 (um) empregado nesse posto;</w:t>
      </w:r>
      <w:r w:rsidRPr="002E503A">
        <w:rPr>
          <w:rFonts w:asciiTheme="minorHAnsi" w:hAnsiTheme="minorHAnsi" w:cs="Arial"/>
          <w:b/>
          <w:sz w:val="24"/>
          <w:szCs w:val="24"/>
        </w:rPr>
        <w:t xml:space="preserve">  </w:t>
      </w:r>
    </w:p>
    <w:p w:rsidR="009759D5" w:rsidRPr="00246CA0" w:rsidRDefault="009759D5" w:rsidP="009759D5">
      <w:pPr>
        <w:spacing w:before="240" w:after="240" w:line="360" w:lineRule="auto"/>
        <w:ind w:right="-57"/>
        <w:jc w:val="both"/>
        <w:rPr>
          <w:rFonts w:asciiTheme="minorHAnsi" w:hAnsiTheme="minorHAnsi" w:cs="Arial"/>
          <w:sz w:val="24"/>
          <w:szCs w:val="24"/>
        </w:rPr>
      </w:pPr>
      <w:r w:rsidRPr="002E503A">
        <w:rPr>
          <w:rFonts w:asciiTheme="minorHAnsi" w:hAnsiTheme="minorHAnsi" w:cs="Arial"/>
          <w:b/>
          <w:sz w:val="24"/>
          <w:szCs w:val="24"/>
        </w:rPr>
        <w:t xml:space="preserve">l) </w:t>
      </w:r>
      <w:r w:rsidRPr="00246CA0">
        <w:rPr>
          <w:rFonts w:asciiTheme="minorHAnsi" w:hAnsiTheme="minorHAnsi" w:cs="Arial"/>
          <w:sz w:val="24"/>
          <w:szCs w:val="24"/>
        </w:rPr>
        <w:t xml:space="preserve">Valor Hora do Auxiliar de Serviços Gerais com encargos complementares; </w:t>
      </w:r>
    </w:p>
    <w:p w:rsidR="009759D5" w:rsidRPr="002E503A" w:rsidRDefault="009759D5" w:rsidP="009759D5">
      <w:pPr>
        <w:spacing w:before="240" w:after="240" w:line="360" w:lineRule="auto"/>
        <w:ind w:right="-57"/>
        <w:jc w:val="both"/>
        <w:rPr>
          <w:rFonts w:asciiTheme="minorHAnsi" w:hAnsiTheme="minorHAnsi" w:cs="Arial"/>
          <w:b/>
          <w:sz w:val="24"/>
          <w:szCs w:val="24"/>
        </w:rPr>
      </w:pPr>
      <w:r w:rsidRPr="002E503A">
        <w:rPr>
          <w:rFonts w:asciiTheme="minorHAnsi" w:hAnsiTheme="minorHAnsi" w:cs="Arial"/>
          <w:b/>
          <w:sz w:val="24"/>
          <w:szCs w:val="24"/>
        </w:rPr>
        <w:t xml:space="preserve">l.1) </w:t>
      </w:r>
      <w:r w:rsidRPr="00246CA0">
        <w:rPr>
          <w:rFonts w:asciiTheme="minorHAnsi" w:hAnsiTheme="minorHAnsi" w:cs="Arial"/>
          <w:sz w:val="24"/>
          <w:szCs w:val="24"/>
        </w:rPr>
        <w:t xml:space="preserve">Foi considerado, no mínimo, 4 (quatro) funcionários nesse posto; </w:t>
      </w:r>
    </w:p>
    <w:p w:rsidR="009759D5" w:rsidRDefault="009759D5" w:rsidP="009759D5">
      <w:pPr>
        <w:spacing w:before="240" w:after="240" w:line="360" w:lineRule="auto"/>
        <w:ind w:right="-57"/>
        <w:jc w:val="both"/>
        <w:rPr>
          <w:rFonts w:asciiTheme="minorHAnsi" w:hAnsiTheme="minorHAnsi" w:cs="Arial"/>
          <w:sz w:val="24"/>
          <w:szCs w:val="24"/>
        </w:rPr>
      </w:pPr>
      <w:r>
        <w:rPr>
          <w:rFonts w:asciiTheme="minorHAnsi" w:hAnsiTheme="minorHAnsi" w:cs="Arial"/>
          <w:b/>
          <w:sz w:val="24"/>
          <w:szCs w:val="24"/>
        </w:rPr>
        <w:t>9</w:t>
      </w:r>
      <w:r w:rsidRPr="002E503A">
        <w:rPr>
          <w:rFonts w:asciiTheme="minorHAnsi" w:hAnsiTheme="minorHAnsi" w:cs="Arial"/>
          <w:b/>
          <w:sz w:val="24"/>
          <w:szCs w:val="24"/>
        </w:rPr>
        <w:t>.2.3</w:t>
      </w:r>
      <w:r>
        <w:rPr>
          <w:rFonts w:asciiTheme="minorHAnsi" w:hAnsiTheme="minorHAnsi" w:cs="Arial"/>
          <w:b/>
          <w:sz w:val="24"/>
          <w:szCs w:val="24"/>
        </w:rPr>
        <w:t>.</w:t>
      </w:r>
      <w:r w:rsidRPr="002E503A">
        <w:rPr>
          <w:rFonts w:asciiTheme="minorHAnsi" w:hAnsiTheme="minorHAnsi" w:cs="Arial"/>
          <w:b/>
          <w:sz w:val="24"/>
          <w:szCs w:val="24"/>
        </w:rPr>
        <w:t xml:space="preserve"> </w:t>
      </w:r>
      <w:r w:rsidRPr="00246CA0">
        <w:rPr>
          <w:rFonts w:asciiTheme="minorHAnsi" w:hAnsiTheme="minorHAnsi" w:cs="Arial"/>
          <w:sz w:val="24"/>
          <w:szCs w:val="24"/>
        </w:rPr>
        <w:t>Os valores dos itens acima foram obtidos junto as tabelas SINAPI e SICRO, que são confeccionadas por equipes técnicas da Caixa Econômica Federal e DNIT/SC</w:t>
      </w:r>
      <w:r>
        <w:rPr>
          <w:rFonts w:asciiTheme="minorHAnsi" w:hAnsiTheme="minorHAnsi" w:cs="Arial"/>
          <w:sz w:val="24"/>
          <w:szCs w:val="24"/>
        </w:rPr>
        <w:t>;</w:t>
      </w:r>
    </w:p>
    <w:p w:rsidR="005D333B" w:rsidRPr="00B6000B" w:rsidRDefault="005D333B" w:rsidP="009759D5">
      <w:pPr>
        <w:spacing w:before="240" w:after="240" w:line="360" w:lineRule="auto"/>
        <w:ind w:right="-57"/>
        <w:jc w:val="both"/>
        <w:rPr>
          <w:rFonts w:ascii="Calibri" w:hAnsi="Calibri" w:cs="Arial"/>
          <w:sz w:val="24"/>
          <w:szCs w:val="24"/>
        </w:rPr>
      </w:pPr>
      <w:r w:rsidRPr="00B11417">
        <w:rPr>
          <w:rFonts w:ascii="Calibri" w:hAnsi="Calibri" w:cs="Arial"/>
          <w:b/>
          <w:sz w:val="24"/>
          <w:szCs w:val="24"/>
        </w:rPr>
        <w:t>9.</w:t>
      </w:r>
      <w:r w:rsidR="00B11417" w:rsidRPr="00B11417">
        <w:rPr>
          <w:rFonts w:ascii="Calibri" w:hAnsi="Calibri" w:cs="Arial"/>
          <w:b/>
          <w:sz w:val="24"/>
          <w:szCs w:val="24"/>
        </w:rPr>
        <w:t>3</w:t>
      </w:r>
      <w:r w:rsidRPr="00B6000B">
        <w:rPr>
          <w:rFonts w:ascii="Calibri" w:hAnsi="Calibri" w:cs="Arial"/>
          <w:sz w:val="24"/>
          <w:szCs w:val="24"/>
        </w:rPr>
        <w:t>. As quantidades acima foram estabelecidas;</w:t>
      </w:r>
    </w:p>
    <w:p w:rsidR="005D333B" w:rsidRPr="00B11417" w:rsidRDefault="005D333B" w:rsidP="005D333B">
      <w:pPr>
        <w:pStyle w:val="PargrafodaLista"/>
        <w:tabs>
          <w:tab w:val="left" w:pos="851"/>
          <w:tab w:val="left" w:pos="993"/>
        </w:tabs>
        <w:spacing w:line="360" w:lineRule="auto"/>
        <w:ind w:left="0"/>
        <w:jc w:val="both"/>
        <w:rPr>
          <w:rFonts w:ascii="Calibri" w:hAnsi="Calibri" w:cs="Arial"/>
          <w:sz w:val="24"/>
          <w:szCs w:val="24"/>
        </w:rPr>
      </w:pPr>
      <w:r>
        <w:rPr>
          <w:rFonts w:ascii="Calibri" w:hAnsi="Calibri" w:cs="Arial"/>
          <w:sz w:val="24"/>
          <w:szCs w:val="24"/>
        </w:rPr>
        <w:t>( x</w:t>
      </w:r>
      <w:r w:rsidRPr="00B6000B">
        <w:rPr>
          <w:rFonts w:ascii="Calibri" w:hAnsi="Calibri" w:cs="Arial"/>
          <w:sz w:val="24"/>
          <w:szCs w:val="24"/>
        </w:rPr>
        <w:t xml:space="preserve"> ) com base nos quantitativos</w:t>
      </w:r>
      <w:r w:rsidR="00235FE6">
        <w:rPr>
          <w:rFonts w:ascii="Calibri" w:hAnsi="Calibri" w:cs="Arial"/>
          <w:sz w:val="24"/>
          <w:szCs w:val="24"/>
        </w:rPr>
        <w:t>, utilizados/</w:t>
      </w:r>
      <w:r w:rsidR="00B11417">
        <w:rPr>
          <w:rFonts w:ascii="Calibri" w:hAnsi="Calibri" w:cs="Arial"/>
          <w:sz w:val="24"/>
          <w:szCs w:val="24"/>
        </w:rPr>
        <w:t xml:space="preserve">exigidos </w:t>
      </w:r>
      <w:r w:rsidRPr="00B6000B">
        <w:rPr>
          <w:rFonts w:ascii="Calibri" w:hAnsi="Calibri" w:cs="Arial"/>
          <w:sz w:val="24"/>
          <w:szCs w:val="24"/>
        </w:rPr>
        <w:t>pelo Município na contratação anterior, considerado o mesmo período de tempo</w:t>
      </w:r>
      <w:r w:rsidR="00B11417">
        <w:rPr>
          <w:rFonts w:ascii="Calibri" w:hAnsi="Calibri" w:cs="Arial"/>
          <w:sz w:val="24"/>
          <w:szCs w:val="24"/>
        </w:rPr>
        <w:t>.</w:t>
      </w:r>
    </w:p>
    <w:p w:rsidR="005D333B" w:rsidRDefault="005D333B" w:rsidP="005D333B">
      <w:pPr>
        <w:pStyle w:val="Nivel1"/>
        <w:spacing w:before="0" w:line="360" w:lineRule="auto"/>
        <w:ind w:left="0" w:firstLine="0"/>
        <w:rPr>
          <w:rFonts w:ascii="Calibri" w:hAnsi="Calibri"/>
          <w:sz w:val="24"/>
          <w:szCs w:val="24"/>
        </w:rPr>
      </w:pPr>
      <w:r w:rsidRPr="00B11417">
        <w:rPr>
          <w:rFonts w:ascii="Calibri" w:hAnsi="Calibri"/>
          <w:sz w:val="24"/>
          <w:szCs w:val="24"/>
        </w:rPr>
        <w:t>9.</w:t>
      </w:r>
      <w:r w:rsidR="00B11417" w:rsidRPr="00B11417">
        <w:rPr>
          <w:rFonts w:ascii="Calibri" w:hAnsi="Calibri"/>
          <w:sz w:val="24"/>
          <w:szCs w:val="24"/>
        </w:rPr>
        <w:t>3</w:t>
      </w:r>
      <w:r w:rsidRPr="00B11417">
        <w:rPr>
          <w:rFonts w:ascii="Calibri" w:hAnsi="Calibri"/>
          <w:sz w:val="24"/>
          <w:szCs w:val="24"/>
        </w:rPr>
        <w:t>.1</w:t>
      </w:r>
      <w:r w:rsidRPr="00B6000B">
        <w:rPr>
          <w:rFonts w:ascii="Calibri" w:hAnsi="Calibri"/>
          <w:b w:val="0"/>
          <w:sz w:val="24"/>
          <w:szCs w:val="24"/>
        </w:rPr>
        <w:t>.</w:t>
      </w:r>
      <w:r w:rsidRPr="00B6000B">
        <w:rPr>
          <w:rFonts w:ascii="Calibri" w:hAnsi="Calibri"/>
          <w:sz w:val="24"/>
          <w:szCs w:val="24"/>
        </w:rPr>
        <w:t xml:space="preserve"> </w:t>
      </w:r>
      <w:r w:rsidRPr="00B6000B">
        <w:rPr>
          <w:rFonts w:ascii="Calibri" w:hAnsi="Calibri"/>
          <w:b w:val="0"/>
          <w:sz w:val="24"/>
          <w:szCs w:val="24"/>
        </w:rPr>
        <w:t>Em atendimento ao disposto nos arts. 19 e ss. da Instrução normativa n. 068/CGM/SEGOV/2023, que trata da pesquisa de preços, para o objeto pretendido foram realizadas as seguintes pesquisas de preço</w:t>
      </w:r>
      <w:r w:rsidRPr="00B6000B">
        <w:rPr>
          <w:rFonts w:ascii="Calibri" w:hAnsi="Calibri"/>
          <w:sz w:val="24"/>
          <w:szCs w:val="24"/>
        </w:rPr>
        <w:t>:</w:t>
      </w:r>
    </w:p>
    <w:p w:rsidR="005D333B" w:rsidRPr="00FF0A86" w:rsidRDefault="005D333B" w:rsidP="005D333B">
      <w:pPr>
        <w:pStyle w:val="Nivel1"/>
        <w:spacing w:before="0" w:line="360" w:lineRule="auto"/>
        <w:ind w:left="0" w:firstLine="0"/>
        <w:rPr>
          <w:rFonts w:ascii="Calibri" w:hAnsi="Calibri"/>
          <w:sz w:val="24"/>
          <w:szCs w:val="24"/>
        </w:rPr>
      </w:pPr>
    </w:p>
    <w:p w:rsidR="005D333B" w:rsidRDefault="005D333B" w:rsidP="005D333B">
      <w:pPr>
        <w:pStyle w:val="PargrafodaLista"/>
        <w:tabs>
          <w:tab w:val="left" w:pos="993"/>
        </w:tabs>
        <w:spacing w:line="360" w:lineRule="auto"/>
        <w:ind w:left="0"/>
        <w:rPr>
          <w:rFonts w:ascii="Calibri" w:hAnsi="Calibri" w:cs="Arial"/>
          <w:sz w:val="24"/>
          <w:szCs w:val="24"/>
        </w:rPr>
      </w:pPr>
      <w:r w:rsidRPr="00B11417">
        <w:rPr>
          <w:rFonts w:ascii="Calibri" w:hAnsi="Calibri" w:cs="Arial"/>
          <w:b/>
          <w:sz w:val="24"/>
          <w:szCs w:val="24"/>
        </w:rPr>
        <w:t>9.</w:t>
      </w:r>
      <w:r w:rsidR="00B11417" w:rsidRPr="00B11417">
        <w:rPr>
          <w:rFonts w:ascii="Calibri" w:hAnsi="Calibri" w:cs="Arial"/>
          <w:b/>
          <w:sz w:val="24"/>
          <w:szCs w:val="24"/>
        </w:rPr>
        <w:t>3</w:t>
      </w:r>
      <w:r w:rsidRPr="00B11417">
        <w:rPr>
          <w:rFonts w:ascii="Calibri" w:hAnsi="Calibri" w:cs="Arial"/>
          <w:b/>
          <w:sz w:val="24"/>
          <w:szCs w:val="24"/>
        </w:rPr>
        <w:t>.</w:t>
      </w:r>
      <w:r w:rsidR="00B11417" w:rsidRPr="00B11417">
        <w:rPr>
          <w:rFonts w:ascii="Calibri" w:hAnsi="Calibri" w:cs="Arial"/>
          <w:b/>
          <w:sz w:val="24"/>
          <w:szCs w:val="24"/>
        </w:rPr>
        <w:t>1.1</w:t>
      </w:r>
      <w:r w:rsidRPr="00B6000B">
        <w:rPr>
          <w:rFonts w:ascii="Calibri" w:hAnsi="Calibri" w:cs="Arial"/>
          <w:sz w:val="24"/>
          <w:szCs w:val="24"/>
        </w:rPr>
        <w:t xml:space="preserve"> </w:t>
      </w:r>
      <w:r w:rsidR="00E4543A">
        <w:rPr>
          <w:rFonts w:ascii="Calibri" w:hAnsi="Calibri" w:cs="Arial"/>
          <w:sz w:val="24"/>
          <w:szCs w:val="24"/>
        </w:rPr>
        <w:t xml:space="preserve">Site </w:t>
      </w:r>
      <w:r w:rsidR="00B11417">
        <w:rPr>
          <w:rFonts w:ascii="Calibri" w:hAnsi="Calibri" w:cs="Arial"/>
          <w:sz w:val="24"/>
          <w:szCs w:val="24"/>
        </w:rPr>
        <w:t xml:space="preserve">Banco de Preços </w:t>
      </w:r>
      <w:r w:rsidR="00B11417">
        <w:rPr>
          <w:rFonts w:ascii="Calibri" w:hAnsi="Calibri" w:cs="Arial"/>
          <w:i/>
          <w:sz w:val="24"/>
          <w:szCs w:val="24"/>
        </w:rPr>
        <w:t>on line</w:t>
      </w:r>
      <w:r w:rsidR="00E4543A">
        <w:rPr>
          <w:rFonts w:ascii="Calibri" w:hAnsi="Calibri" w:cs="Arial"/>
          <w:i/>
          <w:sz w:val="24"/>
          <w:szCs w:val="24"/>
        </w:rPr>
        <w:t xml:space="preserve"> - </w:t>
      </w:r>
      <w:hyperlink r:id="rId7" w:history="1">
        <w:r w:rsidR="00E4543A" w:rsidRPr="002B2C55">
          <w:rPr>
            <w:rStyle w:val="Hyperlink"/>
            <w:rFonts w:ascii="Calibri" w:hAnsi="Calibri" w:cs="Arial"/>
            <w:i/>
            <w:sz w:val="24"/>
            <w:szCs w:val="24"/>
          </w:rPr>
          <w:t>www.bancodeprecos.com.br</w:t>
        </w:r>
      </w:hyperlink>
      <w:r w:rsidR="00235FE6">
        <w:rPr>
          <w:rFonts w:ascii="Calibri" w:hAnsi="Calibri" w:cs="Arial"/>
          <w:i/>
          <w:sz w:val="24"/>
          <w:szCs w:val="24"/>
        </w:rPr>
        <w:t xml:space="preserve">, </w:t>
      </w:r>
      <w:r w:rsidR="00235FE6">
        <w:rPr>
          <w:rFonts w:ascii="Calibri" w:hAnsi="Calibri" w:cs="Arial"/>
          <w:sz w:val="24"/>
          <w:szCs w:val="24"/>
        </w:rPr>
        <w:t>na forma que não obteve-se resultado do objeto em questão;</w:t>
      </w:r>
    </w:p>
    <w:p w:rsidR="00235FE6" w:rsidRPr="00235FE6" w:rsidRDefault="00235FE6" w:rsidP="005D333B">
      <w:pPr>
        <w:pStyle w:val="PargrafodaLista"/>
        <w:tabs>
          <w:tab w:val="left" w:pos="993"/>
        </w:tabs>
        <w:spacing w:line="360" w:lineRule="auto"/>
        <w:ind w:left="0"/>
        <w:rPr>
          <w:rFonts w:ascii="Calibri" w:hAnsi="Calibri" w:cs="Arial"/>
          <w:sz w:val="24"/>
          <w:szCs w:val="24"/>
        </w:rPr>
      </w:pPr>
      <w:r w:rsidRPr="00235FE6">
        <w:rPr>
          <w:rFonts w:ascii="Calibri" w:hAnsi="Calibri" w:cs="Arial"/>
          <w:b/>
          <w:sz w:val="24"/>
          <w:szCs w:val="24"/>
        </w:rPr>
        <w:t>9.3.1.2</w:t>
      </w:r>
      <w:r>
        <w:rPr>
          <w:rFonts w:ascii="Calibri" w:hAnsi="Calibri" w:cs="Arial"/>
          <w:b/>
          <w:sz w:val="24"/>
          <w:szCs w:val="24"/>
        </w:rPr>
        <w:t xml:space="preserve">. </w:t>
      </w:r>
      <w:r w:rsidRPr="00235FE6">
        <w:rPr>
          <w:rFonts w:ascii="Calibri" w:hAnsi="Calibri" w:cs="Arial"/>
          <w:sz w:val="24"/>
          <w:szCs w:val="24"/>
        </w:rPr>
        <w:t>Realizou-se consulta através das tabelas Sinapi e Sicro, diante da especificidade do objeto</w:t>
      </w:r>
      <w:r>
        <w:rPr>
          <w:rFonts w:ascii="Calibri" w:hAnsi="Calibri" w:cs="Arial"/>
          <w:sz w:val="24"/>
          <w:szCs w:val="24"/>
        </w:rPr>
        <w:t>.</w:t>
      </w:r>
    </w:p>
    <w:p w:rsidR="005D333B" w:rsidRPr="00B6000B" w:rsidRDefault="005D333B" w:rsidP="005D333B">
      <w:pPr>
        <w:pStyle w:val="PargrafodaLista"/>
        <w:tabs>
          <w:tab w:val="left" w:pos="993"/>
        </w:tabs>
        <w:spacing w:line="360" w:lineRule="auto"/>
        <w:ind w:left="0"/>
        <w:rPr>
          <w:rFonts w:ascii="Calibri" w:hAnsi="Calibri" w:cs="Arial"/>
          <w:b/>
          <w:sz w:val="24"/>
          <w:szCs w:val="24"/>
        </w:rPr>
      </w:pPr>
      <w:r>
        <w:rPr>
          <w:rFonts w:ascii="Calibri" w:hAnsi="Calibri" w:cs="Arial"/>
          <w:b/>
          <w:sz w:val="24"/>
          <w:szCs w:val="24"/>
        </w:rPr>
        <w:t>9.</w:t>
      </w:r>
      <w:r w:rsidR="00E4543A">
        <w:rPr>
          <w:rFonts w:ascii="Calibri" w:hAnsi="Calibri" w:cs="Arial"/>
          <w:b/>
          <w:sz w:val="24"/>
          <w:szCs w:val="24"/>
        </w:rPr>
        <w:t>4</w:t>
      </w:r>
      <w:r w:rsidRPr="00B6000B">
        <w:rPr>
          <w:rFonts w:ascii="Calibri" w:hAnsi="Calibri" w:cs="Arial"/>
          <w:b/>
          <w:sz w:val="24"/>
          <w:szCs w:val="24"/>
        </w:rPr>
        <w:t>. Referencial de preço</w:t>
      </w:r>
    </w:p>
    <w:p w:rsidR="005D333B" w:rsidRPr="00B6000B" w:rsidRDefault="005D333B" w:rsidP="005D333B">
      <w:pPr>
        <w:pStyle w:val="PargrafodaLista"/>
        <w:spacing w:line="360" w:lineRule="auto"/>
        <w:ind w:left="0"/>
        <w:jc w:val="both"/>
        <w:rPr>
          <w:rFonts w:ascii="Calibri" w:hAnsi="Calibri" w:cs="Arial"/>
          <w:sz w:val="24"/>
          <w:szCs w:val="24"/>
        </w:rPr>
      </w:pPr>
      <w:r w:rsidRPr="00E4543A">
        <w:rPr>
          <w:rFonts w:ascii="Calibri" w:hAnsi="Calibri" w:cs="Arial"/>
          <w:b/>
          <w:sz w:val="24"/>
          <w:szCs w:val="24"/>
        </w:rPr>
        <w:t>9.</w:t>
      </w:r>
      <w:r w:rsidR="00E4543A" w:rsidRPr="00E4543A">
        <w:rPr>
          <w:rFonts w:ascii="Calibri" w:hAnsi="Calibri" w:cs="Arial"/>
          <w:b/>
          <w:sz w:val="24"/>
          <w:szCs w:val="24"/>
        </w:rPr>
        <w:t>4</w:t>
      </w:r>
      <w:r w:rsidRPr="00E4543A">
        <w:rPr>
          <w:rFonts w:ascii="Calibri" w:hAnsi="Calibri" w:cs="Arial"/>
          <w:b/>
          <w:sz w:val="24"/>
          <w:szCs w:val="24"/>
        </w:rPr>
        <w:t>.1</w:t>
      </w:r>
      <w:r w:rsidRPr="00B6000B">
        <w:rPr>
          <w:rFonts w:ascii="Calibri" w:hAnsi="Calibri" w:cs="Arial"/>
          <w:sz w:val="24"/>
          <w:szCs w:val="24"/>
        </w:rPr>
        <w:t xml:space="preserve">. O preço final para a contratação foi obtido através da </w:t>
      </w:r>
      <w:r w:rsidRPr="00FF0A86">
        <w:rPr>
          <w:rFonts w:ascii="Calibri" w:hAnsi="Calibri" w:cs="Arial"/>
          <w:b/>
          <w:sz w:val="24"/>
          <w:szCs w:val="24"/>
        </w:rPr>
        <w:t>MÉDIA PONDERADA</w:t>
      </w:r>
      <w:r w:rsidRPr="00B6000B">
        <w:rPr>
          <w:rFonts w:ascii="Calibri" w:hAnsi="Calibri" w:cs="Arial"/>
          <w:sz w:val="24"/>
          <w:szCs w:val="24"/>
        </w:rPr>
        <w:t xml:space="preserve"> dos valores obtidos nas fontes de pesquisa</w:t>
      </w:r>
      <w:r w:rsidR="00E4543A">
        <w:rPr>
          <w:rFonts w:ascii="Calibri" w:hAnsi="Calibri" w:cs="Arial"/>
          <w:sz w:val="24"/>
          <w:szCs w:val="24"/>
        </w:rPr>
        <w:t>,</w:t>
      </w:r>
      <w:r w:rsidR="00235FE6">
        <w:rPr>
          <w:rFonts w:ascii="Calibri" w:hAnsi="Calibri" w:cs="Arial"/>
          <w:sz w:val="24"/>
          <w:szCs w:val="24"/>
        </w:rPr>
        <w:t xml:space="preserve"> tais como as tabelas Sinapi e Sicro</w:t>
      </w:r>
      <w:r w:rsidRPr="00B6000B">
        <w:rPr>
          <w:rFonts w:ascii="Calibri" w:hAnsi="Calibri" w:cs="Arial"/>
          <w:sz w:val="24"/>
          <w:szCs w:val="24"/>
        </w:rPr>
        <w:t xml:space="preserve">.  </w:t>
      </w:r>
    </w:p>
    <w:p w:rsidR="005D333B" w:rsidRPr="00B6000B" w:rsidRDefault="005D333B" w:rsidP="005D333B">
      <w:pPr>
        <w:pStyle w:val="PargrafodaLista"/>
        <w:spacing w:line="360" w:lineRule="auto"/>
        <w:ind w:left="0"/>
        <w:jc w:val="both"/>
        <w:rPr>
          <w:rFonts w:ascii="Calibri" w:hAnsi="Calibri" w:cs="Arial"/>
          <w:sz w:val="24"/>
          <w:szCs w:val="24"/>
        </w:rPr>
      </w:pPr>
      <w:r w:rsidRPr="00E4543A">
        <w:rPr>
          <w:rFonts w:ascii="Calibri" w:hAnsi="Calibri" w:cs="Arial"/>
          <w:b/>
          <w:sz w:val="24"/>
          <w:szCs w:val="24"/>
        </w:rPr>
        <w:t>9.</w:t>
      </w:r>
      <w:r w:rsidR="00E4543A" w:rsidRPr="00E4543A">
        <w:rPr>
          <w:rFonts w:ascii="Calibri" w:hAnsi="Calibri" w:cs="Arial"/>
          <w:b/>
          <w:sz w:val="24"/>
          <w:szCs w:val="24"/>
        </w:rPr>
        <w:t>4</w:t>
      </w:r>
      <w:r w:rsidRPr="00E4543A">
        <w:rPr>
          <w:rFonts w:ascii="Calibri" w:hAnsi="Calibri" w:cs="Arial"/>
          <w:b/>
          <w:sz w:val="24"/>
          <w:szCs w:val="24"/>
        </w:rPr>
        <w:t>.2</w:t>
      </w:r>
      <w:r w:rsidRPr="00B6000B">
        <w:rPr>
          <w:rFonts w:ascii="Calibri" w:hAnsi="Calibri" w:cs="Arial"/>
          <w:sz w:val="24"/>
          <w:szCs w:val="24"/>
        </w:rPr>
        <w:t xml:space="preserve"> A Planilha de Composição de Preço encontra-se anexo.</w:t>
      </w:r>
    </w:p>
    <w:p w:rsidR="005D333B" w:rsidRPr="009C2D00" w:rsidRDefault="005D333B" w:rsidP="009C2D00">
      <w:pPr>
        <w:spacing w:line="360" w:lineRule="auto"/>
        <w:ind w:right="-57"/>
        <w:jc w:val="both"/>
        <w:rPr>
          <w:rFonts w:asciiTheme="minorHAnsi" w:hAnsiTheme="minorHAnsi" w:cs="Arial"/>
          <w:sz w:val="24"/>
          <w:szCs w:val="24"/>
        </w:rPr>
      </w:pPr>
      <w:r w:rsidRPr="00B6000B">
        <w:rPr>
          <w:rFonts w:ascii="Calibri" w:hAnsi="Calibri" w:cs="Arial"/>
          <w:bCs/>
          <w:sz w:val="24"/>
          <w:szCs w:val="24"/>
        </w:rPr>
        <w:t xml:space="preserve">O preço total final para a licitação perfaz a quantia de: </w:t>
      </w:r>
      <w:r w:rsidR="009C2D00" w:rsidRPr="008A4581">
        <w:rPr>
          <w:rFonts w:asciiTheme="minorHAnsi" w:hAnsiTheme="minorHAnsi"/>
          <w:b/>
          <w:color w:val="000000"/>
          <w:sz w:val="24"/>
          <w:szCs w:val="24"/>
        </w:rPr>
        <w:fldChar w:fldCharType="begin"/>
      </w:r>
      <w:r w:rsidR="009C2D00" w:rsidRPr="008A4581">
        <w:rPr>
          <w:rFonts w:asciiTheme="minorHAnsi" w:hAnsiTheme="minorHAnsi"/>
          <w:b/>
          <w:color w:val="000000"/>
          <w:sz w:val="24"/>
          <w:szCs w:val="24"/>
        </w:rPr>
        <w:instrText xml:space="preserve"> =SUM(ABOVE) </w:instrText>
      </w:r>
      <w:r w:rsidR="009C2D00" w:rsidRPr="008A4581">
        <w:rPr>
          <w:rFonts w:asciiTheme="minorHAnsi" w:hAnsiTheme="minorHAnsi"/>
          <w:b/>
          <w:color w:val="000000"/>
          <w:sz w:val="24"/>
          <w:szCs w:val="24"/>
        </w:rPr>
        <w:fldChar w:fldCharType="separate"/>
      </w:r>
      <w:r w:rsidR="00235FE6">
        <w:rPr>
          <w:rFonts w:asciiTheme="minorHAnsi" w:hAnsiTheme="minorHAnsi"/>
          <w:b/>
          <w:noProof/>
          <w:color w:val="000000"/>
          <w:sz w:val="24"/>
          <w:szCs w:val="24"/>
        </w:rPr>
        <w:t>R$ 969.950</w:t>
      </w:r>
      <w:r w:rsidR="009C2D00" w:rsidRPr="008A4581">
        <w:rPr>
          <w:rFonts w:asciiTheme="minorHAnsi" w:hAnsiTheme="minorHAnsi"/>
          <w:b/>
          <w:noProof/>
          <w:color w:val="000000"/>
          <w:sz w:val="24"/>
          <w:szCs w:val="24"/>
        </w:rPr>
        <w:t>,00</w:t>
      </w:r>
      <w:r w:rsidR="009C2D00" w:rsidRPr="008A4581">
        <w:rPr>
          <w:rFonts w:asciiTheme="minorHAnsi" w:hAnsiTheme="minorHAnsi"/>
          <w:b/>
          <w:color w:val="000000"/>
          <w:sz w:val="24"/>
          <w:szCs w:val="24"/>
        </w:rPr>
        <w:fldChar w:fldCharType="end"/>
      </w:r>
      <w:r w:rsidR="009C2D00" w:rsidRPr="008A4581">
        <w:rPr>
          <w:rFonts w:asciiTheme="minorHAnsi" w:hAnsiTheme="minorHAnsi"/>
          <w:b/>
          <w:color w:val="000000"/>
          <w:sz w:val="24"/>
          <w:szCs w:val="24"/>
        </w:rPr>
        <w:t xml:space="preserve"> (</w:t>
      </w:r>
      <w:r w:rsidR="00235FE6">
        <w:rPr>
          <w:rFonts w:asciiTheme="minorHAnsi" w:hAnsiTheme="minorHAnsi"/>
          <w:b/>
          <w:color w:val="000000"/>
          <w:sz w:val="24"/>
          <w:szCs w:val="24"/>
        </w:rPr>
        <w:t>novecentos e sessenta e nove mil e novecentos e cinquenta</w:t>
      </w:r>
      <w:r w:rsidR="009C2D00" w:rsidRPr="008A4581">
        <w:rPr>
          <w:rFonts w:asciiTheme="minorHAnsi" w:hAnsiTheme="minorHAnsi"/>
          <w:b/>
          <w:color w:val="000000"/>
          <w:sz w:val="24"/>
          <w:szCs w:val="24"/>
        </w:rPr>
        <w:t xml:space="preserve"> reais)</w:t>
      </w:r>
      <w:r w:rsidR="009C2D00">
        <w:rPr>
          <w:rFonts w:asciiTheme="minorHAnsi" w:hAnsiTheme="minorHAnsi" w:cs="Arial"/>
          <w:sz w:val="24"/>
          <w:szCs w:val="24"/>
        </w:rPr>
        <w:t>.</w:t>
      </w:r>
    </w:p>
    <w:p w:rsidR="005D333B" w:rsidRDefault="005D333B" w:rsidP="00B11417">
      <w:pPr>
        <w:pStyle w:val="PargrafodaLista"/>
        <w:numPr>
          <w:ilvl w:val="0"/>
          <w:numId w:val="18"/>
        </w:numPr>
        <w:tabs>
          <w:tab w:val="left" w:pos="426"/>
        </w:tabs>
        <w:spacing w:after="160" w:line="360" w:lineRule="auto"/>
        <w:ind w:left="0" w:firstLine="0"/>
        <w:contextualSpacing/>
        <w:rPr>
          <w:rFonts w:ascii="Calibri" w:hAnsi="Calibri" w:cs="Arial"/>
          <w:b/>
          <w:sz w:val="24"/>
          <w:szCs w:val="24"/>
        </w:rPr>
      </w:pPr>
      <w:r w:rsidRPr="00B6000B">
        <w:rPr>
          <w:rFonts w:ascii="Calibri" w:hAnsi="Calibri" w:cs="Arial"/>
          <w:b/>
          <w:sz w:val="24"/>
          <w:szCs w:val="24"/>
        </w:rPr>
        <w:t>DECLARAÇÃO DE VIABILIDADE OU NÃO DA CONTRATAÇÃO</w:t>
      </w:r>
    </w:p>
    <w:p w:rsidR="00E4543A" w:rsidRPr="008F2609" w:rsidRDefault="00E4543A" w:rsidP="00E4543A">
      <w:pPr>
        <w:pStyle w:val="PargrafodaLista"/>
        <w:tabs>
          <w:tab w:val="left" w:pos="426"/>
        </w:tabs>
        <w:spacing w:after="160" w:line="360" w:lineRule="auto"/>
        <w:ind w:left="0"/>
        <w:contextualSpacing/>
        <w:rPr>
          <w:rFonts w:ascii="Calibri" w:hAnsi="Calibri" w:cs="Arial"/>
          <w:b/>
          <w:sz w:val="24"/>
          <w:szCs w:val="24"/>
        </w:rPr>
      </w:pPr>
    </w:p>
    <w:p w:rsidR="00235FE6" w:rsidRDefault="005D333B" w:rsidP="005D333B">
      <w:pPr>
        <w:pStyle w:val="PargrafodaLista"/>
        <w:tabs>
          <w:tab w:val="left" w:pos="426"/>
        </w:tabs>
        <w:spacing w:line="360" w:lineRule="auto"/>
        <w:ind w:left="0"/>
        <w:jc w:val="both"/>
        <w:rPr>
          <w:rFonts w:asciiTheme="minorHAnsi" w:hAnsiTheme="minorHAnsi" w:cs="Arial"/>
          <w:i/>
          <w:sz w:val="24"/>
          <w:szCs w:val="24"/>
        </w:rPr>
      </w:pPr>
      <w:r w:rsidRPr="00E4543A">
        <w:rPr>
          <w:rFonts w:ascii="Calibri" w:hAnsi="Calibri" w:cs="Arial"/>
          <w:b/>
          <w:sz w:val="24"/>
          <w:szCs w:val="24"/>
        </w:rPr>
        <w:t>10.1</w:t>
      </w:r>
      <w:r w:rsidRPr="00B6000B">
        <w:rPr>
          <w:rFonts w:ascii="Calibri" w:hAnsi="Calibri" w:cs="Arial"/>
          <w:sz w:val="24"/>
          <w:szCs w:val="24"/>
        </w:rPr>
        <w:t xml:space="preserve">. A contratação terá por finalidade a </w:t>
      </w:r>
      <w:r w:rsidR="00235FE6" w:rsidRPr="00235FE6">
        <w:rPr>
          <w:rFonts w:asciiTheme="minorHAnsi" w:hAnsiTheme="minorHAnsi" w:cs="Arial"/>
          <w:i/>
          <w:sz w:val="24"/>
          <w:szCs w:val="24"/>
        </w:rPr>
        <w:t>Prestação de Serviços de Demolição Mecânica De Edificações Sem Reaproveitamento.</w:t>
      </w:r>
    </w:p>
    <w:p w:rsidR="00621B6F" w:rsidRDefault="005D333B" w:rsidP="00621B6F">
      <w:pPr>
        <w:pStyle w:val="PargrafodaLista"/>
        <w:tabs>
          <w:tab w:val="left" w:pos="426"/>
        </w:tabs>
        <w:spacing w:line="360" w:lineRule="auto"/>
        <w:ind w:left="0"/>
        <w:jc w:val="both"/>
        <w:rPr>
          <w:rFonts w:ascii="Calibri" w:hAnsi="Calibri" w:cs="Arial"/>
          <w:sz w:val="24"/>
          <w:szCs w:val="24"/>
        </w:rPr>
      </w:pPr>
      <w:r w:rsidRPr="00E4543A">
        <w:rPr>
          <w:rFonts w:ascii="Calibri" w:hAnsi="Calibri" w:cs="Arial"/>
          <w:b/>
          <w:sz w:val="24"/>
          <w:szCs w:val="24"/>
        </w:rPr>
        <w:t>10.2</w:t>
      </w:r>
      <w:r w:rsidRPr="00B6000B">
        <w:rPr>
          <w:rFonts w:ascii="Calibri" w:hAnsi="Calibri" w:cs="Arial"/>
          <w:sz w:val="24"/>
          <w:szCs w:val="24"/>
        </w:rPr>
        <w:t>. O</w:t>
      </w:r>
      <w:r w:rsidR="00E4543A">
        <w:rPr>
          <w:rFonts w:ascii="Calibri" w:hAnsi="Calibri" w:cs="Arial"/>
          <w:sz w:val="24"/>
          <w:szCs w:val="24"/>
        </w:rPr>
        <w:t>(s)</w:t>
      </w:r>
      <w:r w:rsidRPr="00B6000B">
        <w:rPr>
          <w:rFonts w:ascii="Calibri" w:hAnsi="Calibri" w:cs="Arial"/>
          <w:sz w:val="24"/>
          <w:szCs w:val="24"/>
        </w:rPr>
        <w:t xml:space="preserve"> objeto</w:t>
      </w:r>
      <w:r w:rsidR="00E4543A">
        <w:rPr>
          <w:rFonts w:ascii="Calibri" w:hAnsi="Calibri" w:cs="Arial"/>
          <w:sz w:val="24"/>
          <w:szCs w:val="24"/>
        </w:rPr>
        <w:t>(s)</w:t>
      </w:r>
      <w:r w:rsidR="001D0B3B">
        <w:rPr>
          <w:rFonts w:ascii="Calibri" w:hAnsi="Calibri" w:cs="Arial"/>
          <w:sz w:val="24"/>
          <w:szCs w:val="24"/>
        </w:rPr>
        <w:t xml:space="preserve"> será contratado mediante CONCORRÊNCIA</w:t>
      </w:r>
      <w:r w:rsidRPr="00B6000B">
        <w:rPr>
          <w:rFonts w:ascii="Calibri" w:hAnsi="Calibri" w:cs="Arial"/>
          <w:sz w:val="24"/>
          <w:szCs w:val="24"/>
        </w:rPr>
        <w:t xml:space="preserve">, Sistema Registro de Preços conforme Parágrafo </w:t>
      </w:r>
      <w:r w:rsidR="001D0B3B">
        <w:rPr>
          <w:rFonts w:ascii="Calibri" w:hAnsi="Calibri" w:cs="Arial"/>
          <w:sz w:val="24"/>
          <w:szCs w:val="24"/>
        </w:rPr>
        <w:t>inciso XXXVIII, art. 6</w:t>
      </w:r>
      <w:r w:rsidRPr="00B6000B">
        <w:rPr>
          <w:rFonts w:ascii="Calibri" w:hAnsi="Calibri" w:cs="Arial"/>
          <w:sz w:val="24"/>
          <w:szCs w:val="24"/>
        </w:rPr>
        <w:t xml:space="preserve">.º da Lei 14.133/2021, </w:t>
      </w:r>
      <w:r w:rsidR="00621B6F" w:rsidRPr="00621B6F">
        <w:rPr>
          <w:rFonts w:ascii="Calibri" w:hAnsi="Calibri" w:cs="Arial"/>
          <w:sz w:val="24"/>
          <w:szCs w:val="24"/>
        </w:rPr>
        <w:t>sendo classificado como serviço de engenharia de natureza COMUM, tendo em vista que os objetos, embora possuam padrões de desempenho e qualidade que possam ser objetivamente definidos pelo edital, exige-se qualificações técnicas específicas.</w:t>
      </w:r>
    </w:p>
    <w:p w:rsidR="005D333B" w:rsidRPr="00621B6F" w:rsidRDefault="005D333B" w:rsidP="00621B6F">
      <w:pPr>
        <w:pStyle w:val="PargrafodaLista"/>
        <w:tabs>
          <w:tab w:val="left" w:pos="426"/>
        </w:tabs>
        <w:spacing w:line="360" w:lineRule="auto"/>
        <w:ind w:left="0"/>
        <w:jc w:val="both"/>
        <w:rPr>
          <w:rFonts w:ascii="Calibri" w:hAnsi="Calibri" w:cs="Arial"/>
          <w:sz w:val="24"/>
          <w:szCs w:val="24"/>
        </w:rPr>
      </w:pPr>
      <w:r w:rsidRPr="00E4543A">
        <w:rPr>
          <w:rFonts w:ascii="Calibri" w:hAnsi="Calibri" w:cs="Arial"/>
          <w:b/>
          <w:sz w:val="24"/>
          <w:szCs w:val="24"/>
        </w:rPr>
        <w:t>10.3</w:t>
      </w:r>
      <w:r w:rsidRPr="00B6000B">
        <w:rPr>
          <w:rFonts w:ascii="Calibri" w:hAnsi="Calibri" w:cs="Arial"/>
          <w:sz w:val="24"/>
          <w:szCs w:val="24"/>
        </w:rPr>
        <w:t xml:space="preserve">. O critério de julgamento a ser adotado será </w:t>
      </w:r>
      <w:r w:rsidRPr="00732C25">
        <w:rPr>
          <w:rFonts w:ascii="Calibri" w:hAnsi="Calibri" w:cs="Calibri"/>
          <w:b/>
          <w:sz w:val="24"/>
          <w:szCs w:val="24"/>
        </w:rPr>
        <w:t xml:space="preserve">o menor valor </w:t>
      </w:r>
      <w:r w:rsidR="00235FE6">
        <w:rPr>
          <w:rFonts w:ascii="Calibri" w:hAnsi="Calibri" w:cs="Calibri"/>
          <w:b/>
          <w:sz w:val="24"/>
          <w:szCs w:val="24"/>
        </w:rPr>
        <w:t>por m³</w:t>
      </w:r>
      <w:r w:rsidRPr="00B6000B">
        <w:rPr>
          <w:rFonts w:ascii="Calibri" w:hAnsi="Calibri" w:cs="Arial"/>
          <w:b/>
          <w:sz w:val="24"/>
          <w:szCs w:val="24"/>
        </w:rPr>
        <w:t>.</w:t>
      </w:r>
    </w:p>
    <w:p w:rsidR="005D333B" w:rsidRPr="00B6000B" w:rsidRDefault="005D333B" w:rsidP="005D333B">
      <w:pPr>
        <w:pStyle w:val="PargrafodaLista"/>
        <w:tabs>
          <w:tab w:val="left" w:pos="426"/>
        </w:tabs>
        <w:spacing w:line="360" w:lineRule="auto"/>
        <w:ind w:left="0"/>
        <w:jc w:val="both"/>
        <w:rPr>
          <w:rFonts w:ascii="Calibri" w:hAnsi="Calibri" w:cs="Arial"/>
          <w:sz w:val="24"/>
          <w:szCs w:val="24"/>
        </w:rPr>
      </w:pPr>
      <w:r w:rsidRPr="00E4543A">
        <w:rPr>
          <w:rFonts w:ascii="Calibri" w:hAnsi="Calibri" w:cs="Arial"/>
          <w:b/>
          <w:sz w:val="24"/>
          <w:szCs w:val="24"/>
        </w:rPr>
        <w:t>10.4</w:t>
      </w:r>
      <w:r w:rsidRPr="00B6000B">
        <w:rPr>
          <w:rFonts w:ascii="Calibri" w:hAnsi="Calibri" w:cs="Arial"/>
          <w:sz w:val="24"/>
          <w:szCs w:val="24"/>
        </w:rPr>
        <w:t xml:space="preserve">. Assim, após o estudo preliminar, verificamos que o objeto é de fundamental importância conforme </w:t>
      </w:r>
      <w:r>
        <w:rPr>
          <w:rFonts w:ascii="Calibri" w:hAnsi="Calibri" w:cs="Arial"/>
          <w:sz w:val="24"/>
          <w:szCs w:val="24"/>
        </w:rPr>
        <w:t>justificativa no item 3</w:t>
      </w:r>
      <w:r w:rsidRPr="00B6000B">
        <w:rPr>
          <w:rFonts w:ascii="Calibri" w:hAnsi="Calibri" w:cs="Arial"/>
          <w:sz w:val="24"/>
          <w:szCs w:val="24"/>
        </w:rPr>
        <w:t>, motivo pelo qual a equipe de estudo preliminar DECLARA A VIABILIDADE DA CONTRATAÇÃO.</w:t>
      </w:r>
    </w:p>
    <w:p w:rsidR="005D333B" w:rsidRPr="00B6000B" w:rsidRDefault="005D333B" w:rsidP="005D333B">
      <w:pPr>
        <w:pStyle w:val="PargrafodaLista"/>
        <w:tabs>
          <w:tab w:val="left" w:pos="426"/>
        </w:tabs>
        <w:spacing w:line="360" w:lineRule="auto"/>
        <w:ind w:left="0"/>
        <w:jc w:val="both"/>
        <w:rPr>
          <w:rFonts w:ascii="Calibri" w:hAnsi="Calibri" w:cs="Arial"/>
          <w:sz w:val="24"/>
          <w:szCs w:val="24"/>
        </w:rPr>
      </w:pPr>
      <w:r w:rsidRPr="00E4543A">
        <w:rPr>
          <w:rFonts w:ascii="Calibri" w:hAnsi="Calibri" w:cs="Arial"/>
          <w:b/>
          <w:sz w:val="24"/>
          <w:szCs w:val="24"/>
        </w:rPr>
        <w:t>10.5.</w:t>
      </w:r>
      <w:r w:rsidRPr="00B6000B">
        <w:rPr>
          <w:rFonts w:ascii="Calibri" w:hAnsi="Calibri" w:cs="Arial"/>
          <w:sz w:val="24"/>
          <w:szCs w:val="24"/>
        </w:rPr>
        <w:t xml:space="preserve"> Por fim, considerando as informações levantadas, a equipe de planejamento entende que o ETP deve ser </w:t>
      </w:r>
      <w:r w:rsidRPr="00B6000B">
        <w:rPr>
          <w:rFonts w:ascii="Calibri" w:hAnsi="Calibri" w:cs="Arial"/>
          <w:b/>
          <w:sz w:val="24"/>
          <w:szCs w:val="24"/>
        </w:rPr>
        <w:t xml:space="preserve">classificado como </w:t>
      </w:r>
      <w:r w:rsidRPr="005A0A93">
        <w:rPr>
          <w:rFonts w:ascii="Calibri" w:hAnsi="Calibri" w:cs="Arial"/>
          <w:b/>
          <w:sz w:val="24"/>
          <w:szCs w:val="24"/>
        </w:rPr>
        <w:t>NÃO SIGILOSO</w:t>
      </w:r>
      <w:r w:rsidRPr="00B6000B">
        <w:rPr>
          <w:rFonts w:ascii="Calibri" w:hAnsi="Calibri" w:cs="Arial"/>
          <w:sz w:val="24"/>
          <w:szCs w:val="24"/>
        </w:rPr>
        <w:t>, nos termos da Lei 12.527/2011 – Lei de Acesso à Informação – sendo divulgado na sua integralidade.</w:t>
      </w:r>
    </w:p>
    <w:p w:rsidR="005D333B" w:rsidRPr="00B6000B" w:rsidRDefault="005D333B" w:rsidP="005D333B">
      <w:pPr>
        <w:pStyle w:val="PargrafodaLista"/>
        <w:tabs>
          <w:tab w:val="left" w:pos="426"/>
        </w:tabs>
        <w:spacing w:line="360" w:lineRule="auto"/>
        <w:ind w:left="0"/>
        <w:jc w:val="right"/>
        <w:rPr>
          <w:rFonts w:ascii="Calibri" w:hAnsi="Calibri" w:cs="Arial"/>
          <w:sz w:val="24"/>
          <w:szCs w:val="24"/>
        </w:rPr>
      </w:pPr>
      <w:r w:rsidRPr="00B6000B">
        <w:rPr>
          <w:rFonts w:ascii="Calibri" w:hAnsi="Calibri" w:cs="Arial"/>
          <w:sz w:val="24"/>
          <w:szCs w:val="24"/>
        </w:rPr>
        <w:t xml:space="preserve">Itajaí – SC, </w:t>
      </w:r>
      <w:r w:rsidR="00A25F10">
        <w:rPr>
          <w:rFonts w:ascii="Calibri" w:hAnsi="Calibri" w:cs="Arial"/>
          <w:sz w:val="24"/>
          <w:szCs w:val="24"/>
        </w:rPr>
        <w:t>25</w:t>
      </w:r>
      <w:r w:rsidR="00235FE6">
        <w:rPr>
          <w:rFonts w:ascii="Calibri" w:hAnsi="Calibri" w:cs="Arial"/>
          <w:sz w:val="24"/>
          <w:szCs w:val="24"/>
        </w:rPr>
        <w:t xml:space="preserve"> de </w:t>
      </w:r>
      <w:r w:rsidR="00A25F10">
        <w:rPr>
          <w:rFonts w:ascii="Calibri" w:hAnsi="Calibri" w:cs="Arial"/>
          <w:sz w:val="24"/>
          <w:szCs w:val="24"/>
        </w:rPr>
        <w:t>abril</w:t>
      </w:r>
      <w:r w:rsidR="00235FE6">
        <w:rPr>
          <w:rFonts w:ascii="Calibri" w:hAnsi="Calibri" w:cs="Arial"/>
          <w:sz w:val="24"/>
          <w:szCs w:val="24"/>
        </w:rPr>
        <w:t xml:space="preserve"> de 2024</w:t>
      </w:r>
      <w:r w:rsidRPr="00B6000B">
        <w:rPr>
          <w:rFonts w:ascii="Calibri" w:hAnsi="Calibri" w:cs="Arial"/>
          <w:sz w:val="24"/>
          <w:szCs w:val="24"/>
        </w:rPr>
        <w:t>.</w:t>
      </w:r>
    </w:p>
    <w:p w:rsidR="005D333B" w:rsidRPr="008B40A5" w:rsidRDefault="005D333B" w:rsidP="005D333B">
      <w:pPr>
        <w:pStyle w:val="PargrafodaLista"/>
        <w:tabs>
          <w:tab w:val="left" w:pos="426"/>
        </w:tabs>
        <w:spacing w:line="360" w:lineRule="auto"/>
        <w:ind w:left="0"/>
        <w:rPr>
          <w:rFonts w:ascii="Calibri" w:hAnsi="Calibri" w:cs="Arial"/>
          <w:sz w:val="24"/>
          <w:szCs w:val="24"/>
        </w:rPr>
      </w:pPr>
    </w:p>
    <w:p w:rsidR="005D333B" w:rsidRPr="00B6000B" w:rsidRDefault="005D333B" w:rsidP="005D333B">
      <w:pPr>
        <w:tabs>
          <w:tab w:val="left" w:pos="426"/>
        </w:tabs>
        <w:spacing w:line="360" w:lineRule="auto"/>
        <w:rPr>
          <w:rFonts w:ascii="Calibri" w:hAnsi="Calibri" w:cs="Arial"/>
          <w:b/>
          <w:sz w:val="24"/>
          <w:szCs w:val="24"/>
        </w:rPr>
      </w:pPr>
      <w:r w:rsidRPr="00B6000B">
        <w:rPr>
          <w:rFonts w:ascii="Calibri" w:hAnsi="Calibri" w:cs="Arial"/>
          <w:b/>
          <w:sz w:val="24"/>
          <w:szCs w:val="24"/>
        </w:rPr>
        <w:t xml:space="preserve">Equipe de planejamento: </w:t>
      </w:r>
    </w:p>
    <w:p w:rsidR="005D333B" w:rsidRPr="00B6000B" w:rsidRDefault="005D333B" w:rsidP="005D333B">
      <w:pPr>
        <w:tabs>
          <w:tab w:val="left" w:pos="426"/>
        </w:tabs>
        <w:spacing w:line="360" w:lineRule="auto"/>
        <w:rPr>
          <w:rFonts w:ascii="Calibri" w:hAnsi="Calibri" w:cs="Arial"/>
          <w:b/>
          <w:sz w:val="24"/>
          <w:szCs w:val="24"/>
        </w:rPr>
      </w:pPr>
    </w:p>
    <w:p w:rsidR="00CA2A85" w:rsidRPr="00CA2A85" w:rsidRDefault="00CA2A85" w:rsidP="005D333B">
      <w:pPr>
        <w:shd w:val="clear" w:color="auto" w:fill="FFFFFF"/>
        <w:spacing w:after="0" w:line="360" w:lineRule="auto"/>
        <w:jc w:val="both"/>
        <w:textAlignment w:val="baseline"/>
        <w:rPr>
          <w:rFonts w:ascii="Calibri" w:hAnsi="Calibri" w:cs="Calibri"/>
          <w:b/>
          <w:color w:val="000000"/>
          <w:sz w:val="24"/>
          <w:szCs w:val="24"/>
        </w:rPr>
      </w:pPr>
      <w:r w:rsidRPr="00CA2A85">
        <w:rPr>
          <w:rFonts w:ascii="Calibri" w:hAnsi="Calibri" w:cs="Calibri"/>
          <w:b/>
          <w:color w:val="000000"/>
          <w:sz w:val="24"/>
          <w:szCs w:val="24"/>
        </w:rPr>
        <w:t xml:space="preserve">Maykon Duarte Correia </w:t>
      </w:r>
    </w:p>
    <w:p w:rsidR="005D333B" w:rsidRDefault="00A25F10" w:rsidP="005D333B">
      <w:pPr>
        <w:shd w:val="clear" w:color="auto" w:fill="FFFFFF"/>
        <w:spacing w:after="0" w:line="360" w:lineRule="auto"/>
        <w:jc w:val="both"/>
        <w:textAlignment w:val="baseline"/>
        <w:rPr>
          <w:rFonts w:ascii="Calibri" w:hAnsi="Calibri" w:cs="Calibri"/>
          <w:color w:val="000000"/>
          <w:sz w:val="24"/>
          <w:szCs w:val="24"/>
        </w:rPr>
      </w:pPr>
      <w:r>
        <w:rPr>
          <w:rFonts w:ascii="Calibri" w:hAnsi="Calibri" w:cs="Calibri"/>
          <w:color w:val="000000"/>
          <w:sz w:val="24"/>
          <w:szCs w:val="24"/>
        </w:rPr>
        <w:t>Diretor Executivo</w:t>
      </w:r>
    </w:p>
    <w:p w:rsidR="005D333B" w:rsidRDefault="005D333B" w:rsidP="005D333B">
      <w:pPr>
        <w:shd w:val="clear" w:color="auto" w:fill="FFFFFF"/>
        <w:spacing w:after="0" w:line="360" w:lineRule="auto"/>
        <w:jc w:val="both"/>
        <w:textAlignment w:val="baseline"/>
        <w:rPr>
          <w:rFonts w:ascii="Calibri" w:hAnsi="Calibri" w:cs="Calibri"/>
          <w:color w:val="000000"/>
          <w:sz w:val="24"/>
          <w:szCs w:val="24"/>
        </w:rPr>
      </w:pPr>
    </w:p>
    <w:p w:rsidR="00CA2A85" w:rsidRPr="00CA2A85" w:rsidRDefault="005D333B" w:rsidP="005D333B">
      <w:pPr>
        <w:pStyle w:val="NormalWeb"/>
        <w:spacing w:line="360" w:lineRule="auto"/>
        <w:rPr>
          <w:rFonts w:ascii="Calibri" w:hAnsi="Calibri" w:cs="Arial"/>
          <w:b/>
        </w:rPr>
      </w:pPr>
      <w:r w:rsidRPr="00CA2A85">
        <w:rPr>
          <w:rFonts w:ascii="Calibri" w:hAnsi="Calibri" w:cs="Arial"/>
          <w:b/>
        </w:rPr>
        <w:t>Leticia Isabela dos Santos</w:t>
      </w:r>
    </w:p>
    <w:p w:rsidR="009F2BA7" w:rsidRDefault="005D333B" w:rsidP="00CA2A85">
      <w:pPr>
        <w:pStyle w:val="NormalWeb"/>
        <w:spacing w:line="360" w:lineRule="auto"/>
      </w:pPr>
      <w:r>
        <w:rPr>
          <w:rFonts w:ascii="Calibri" w:hAnsi="Calibri" w:cs="Arial"/>
        </w:rPr>
        <w:t>Agente em Atividades Administrativas</w:t>
      </w:r>
    </w:p>
    <w:sectPr w:rsidR="009F2BA7" w:rsidSect="00D9724F">
      <w:headerReference w:type="default" r:id="rId8"/>
      <w:footerReference w:type="default" r:id="rId9"/>
      <w:pgSz w:w="11907" w:h="16840" w:code="9"/>
      <w:pgMar w:top="1135" w:right="992" w:bottom="1134" w:left="1701" w:header="426" w:footer="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625" w:rsidRDefault="006D2625" w:rsidP="006D2625">
      <w:pPr>
        <w:spacing w:after="0" w:line="240" w:lineRule="auto"/>
      </w:pPr>
      <w:r>
        <w:separator/>
      </w:r>
    </w:p>
  </w:endnote>
  <w:endnote w:type="continuationSeparator" w:id="0">
    <w:p w:rsidR="006D2625" w:rsidRDefault="006D2625" w:rsidP="006D2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A86" w:rsidRDefault="006D2625">
    <w:pPr>
      <w:pStyle w:val="Rodap"/>
      <w:framePr w:wrap="around" w:vAnchor="text" w:hAnchor="margin" w:xAlign="center" w:y="1"/>
      <w:rPr>
        <w:rStyle w:val="Nmerodepgina"/>
      </w:rPr>
    </w:pPr>
    <w:r>
      <w:rPr>
        <w:rStyle w:val="Nmerodepgina"/>
      </w:rPr>
      <w:fldChar w:fldCharType="begin"/>
    </w:r>
    <w:r w:rsidR="008D35D6">
      <w:rPr>
        <w:rStyle w:val="Nmerodepgina"/>
      </w:rPr>
      <w:instrText xml:space="preserve">PAGE  </w:instrText>
    </w:r>
    <w:r>
      <w:rPr>
        <w:rStyle w:val="Nmerodepgina"/>
      </w:rPr>
      <w:fldChar w:fldCharType="separate"/>
    </w:r>
    <w:r w:rsidR="00CB3C19">
      <w:rPr>
        <w:rStyle w:val="Nmerodepgina"/>
        <w:noProof/>
      </w:rPr>
      <w:t>6</w:t>
    </w:r>
    <w:r>
      <w:rPr>
        <w:rStyle w:val="Nmerodepgina"/>
      </w:rPr>
      <w:fldChar w:fldCharType="end"/>
    </w:r>
  </w:p>
  <w:p w:rsidR="00FF0A86" w:rsidRDefault="008D35D6">
    <w:pPr>
      <w:pStyle w:val="Rodap"/>
      <w:tabs>
        <w:tab w:val="clear" w:pos="8838"/>
        <w:tab w:val="right" w:pos="8222"/>
      </w:tabs>
      <w:jc w:val="both"/>
      <w:rPr>
        <w:lang w:val="en-US"/>
      </w:rPr>
    </w:pPr>
    <w:r>
      <w:rPr>
        <w:rFonts w:ascii="Arial" w:hAnsi="Arial"/>
        <w:sz w:val="12"/>
        <w:lang w:val="en-US"/>
      </w:rPr>
      <w:tab/>
    </w:r>
    <w:r>
      <w:rPr>
        <w:rFonts w:ascii="Arial" w:hAnsi="Arial"/>
        <w:sz w:val="12"/>
        <w:lang w:val="en-US"/>
      </w:rPr>
      <w:tab/>
    </w:r>
  </w:p>
  <w:p w:rsidR="00FF0A86" w:rsidRDefault="008D35D6" w:rsidP="00933615">
    <w:pPr>
      <w:tabs>
        <w:tab w:val="left" w:pos="360"/>
        <w:tab w:val="left" w:pos="570"/>
        <w:tab w:val="right" w:pos="10204"/>
      </w:tabs>
      <w:spacing w:after="0" w:line="240" w:lineRule="auto"/>
      <w:jc w:val="right"/>
      <w:rPr>
        <w:rFonts w:ascii="Arial" w:hAnsi="Arial" w:cs="Tahoma"/>
        <w:b/>
        <w:bCs/>
        <w:color w:val="808080"/>
        <w:sz w:val="16"/>
        <w:szCs w:val="16"/>
      </w:rPr>
    </w:pPr>
    <w:r w:rsidRPr="004C7AFE">
      <w:rPr>
        <w:rFonts w:ascii="Arial" w:hAnsi="Arial" w:cs="Tahoma"/>
        <w:b/>
        <w:bCs/>
        <w:color w:val="808080"/>
        <w:sz w:val="16"/>
        <w:szCs w:val="16"/>
      </w:rPr>
      <w:t xml:space="preserve">Secretaria Municipal de </w:t>
    </w:r>
    <w:r>
      <w:rPr>
        <w:rFonts w:ascii="Arial" w:hAnsi="Arial" w:cs="Tahoma"/>
        <w:b/>
        <w:bCs/>
        <w:color w:val="808080"/>
        <w:sz w:val="16"/>
        <w:szCs w:val="16"/>
      </w:rPr>
      <w:t>Governo</w:t>
    </w:r>
  </w:p>
  <w:p w:rsidR="00FF0A86" w:rsidRPr="005E0D13" w:rsidRDefault="008D35D6" w:rsidP="00933615">
    <w:pPr>
      <w:tabs>
        <w:tab w:val="left" w:pos="360"/>
        <w:tab w:val="left" w:pos="570"/>
        <w:tab w:val="right" w:pos="10204"/>
      </w:tabs>
      <w:spacing w:after="0" w:line="240" w:lineRule="auto"/>
      <w:jc w:val="right"/>
      <w:rPr>
        <w:rFonts w:ascii="Arial" w:hAnsi="Arial" w:cs="Tahoma"/>
        <w:b/>
        <w:bCs/>
        <w:color w:val="808080"/>
      </w:rPr>
    </w:pPr>
    <w:r>
      <w:rPr>
        <w:rFonts w:ascii="Arial" w:hAnsi="Arial" w:cs="Tahoma"/>
        <w:b/>
        <w:bCs/>
        <w:color w:val="808080"/>
        <w:sz w:val="16"/>
        <w:szCs w:val="16"/>
      </w:rPr>
      <w:t>Diretoria de Licitações e Contratos</w:t>
    </w:r>
  </w:p>
  <w:p w:rsidR="00FF0A86" w:rsidRPr="005E0D13" w:rsidRDefault="008D35D6" w:rsidP="00933615">
    <w:pPr>
      <w:spacing w:after="0" w:line="240" w:lineRule="auto"/>
      <w:jc w:val="right"/>
      <w:rPr>
        <w:rFonts w:ascii="Arial" w:hAnsi="Arial" w:cs="Tahoma"/>
        <w:b/>
        <w:color w:val="808080"/>
        <w:sz w:val="16"/>
        <w:szCs w:val="16"/>
      </w:rPr>
    </w:pPr>
    <w:r w:rsidRPr="005E0D13">
      <w:rPr>
        <w:rFonts w:ascii="Arial" w:hAnsi="Arial" w:cs="Tahoma"/>
        <w:b/>
        <w:color w:val="808080"/>
        <w:sz w:val="16"/>
        <w:szCs w:val="16"/>
      </w:rPr>
      <w:t>Rua Alberto Werner • 100 • Vila Operária</w:t>
    </w:r>
  </w:p>
  <w:p w:rsidR="00FF0A86" w:rsidRDefault="008D35D6" w:rsidP="00933615">
    <w:pPr>
      <w:spacing w:after="0" w:line="240" w:lineRule="auto"/>
      <w:jc w:val="right"/>
      <w:rPr>
        <w:rFonts w:ascii="Arial" w:hAnsi="Arial" w:cs="Tahoma"/>
        <w:b/>
        <w:color w:val="808080"/>
        <w:sz w:val="16"/>
        <w:szCs w:val="16"/>
      </w:rPr>
    </w:pPr>
    <w:r w:rsidRPr="005E0D13">
      <w:rPr>
        <w:rFonts w:ascii="Arial" w:hAnsi="Arial" w:cs="Tahoma"/>
        <w:b/>
        <w:color w:val="808080"/>
        <w:sz w:val="16"/>
        <w:szCs w:val="16"/>
      </w:rPr>
      <w:t>88304-053 • Itajaí • Santa Catarina</w:t>
    </w:r>
  </w:p>
  <w:p w:rsidR="00FF0A86" w:rsidRPr="005E0D13" w:rsidRDefault="008D35D6" w:rsidP="00933615">
    <w:pPr>
      <w:spacing w:after="0" w:line="240" w:lineRule="auto"/>
      <w:jc w:val="right"/>
      <w:rPr>
        <w:rFonts w:ascii="Arial" w:hAnsi="Arial" w:cs="Tahoma"/>
        <w:b/>
        <w:color w:val="808080"/>
        <w:sz w:val="16"/>
        <w:szCs w:val="16"/>
      </w:rPr>
    </w:pPr>
    <w:r w:rsidRPr="00DC0516">
      <w:rPr>
        <w:rFonts w:ascii="Arial" w:hAnsi="Arial" w:cs="Tahoma"/>
        <w:b/>
        <w:color w:val="808080"/>
        <w:sz w:val="16"/>
        <w:szCs w:val="16"/>
      </w:rPr>
      <w:t>47-3341-6029</w:t>
    </w:r>
  </w:p>
  <w:p w:rsidR="00FF0A86" w:rsidRDefault="00CB3C19" w:rsidP="00933615">
    <w:pPr>
      <w:spacing w:after="0" w:line="240" w:lineRule="auto"/>
      <w:jc w:val="right"/>
      <w:rPr>
        <w:rFonts w:ascii="Arial" w:hAnsi="Arial" w:cs="Tahoma"/>
        <w:b/>
        <w:color w:val="808080"/>
        <w:sz w:val="16"/>
        <w:szCs w:val="16"/>
      </w:rPr>
    </w:pPr>
    <w:hyperlink r:id="rId1" w:history="1">
      <w:r w:rsidR="008D35D6" w:rsidRPr="00B16F35">
        <w:rPr>
          <w:rStyle w:val="Hyperlink"/>
          <w:rFonts w:ascii="Arial" w:hAnsi="Arial" w:cs="Tahoma"/>
          <w:b/>
          <w:sz w:val="16"/>
          <w:szCs w:val="16"/>
        </w:rPr>
        <w:t>licitacoes@itajai.sc.gov.br</w:t>
      </w:r>
    </w:hyperlink>
  </w:p>
  <w:p w:rsidR="00FF0A86" w:rsidRPr="00C72D6C" w:rsidRDefault="008D35D6" w:rsidP="00933615">
    <w:pPr>
      <w:tabs>
        <w:tab w:val="left" w:pos="360"/>
        <w:tab w:val="left" w:pos="570"/>
        <w:tab w:val="right" w:pos="10204"/>
      </w:tabs>
      <w:spacing w:after="0" w:line="240" w:lineRule="auto"/>
      <w:jc w:val="right"/>
    </w:pPr>
    <w:r>
      <w:rPr>
        <w:rFonts w:ascii="Arial" w:hAnsi="Arial" w:cs="Tahoma"/>
        <w:b/>
        <w:color w:val="808080"/>
        <w:sz w:val="16"/>
        <w:szCs w:val="16"/>
      </w:rPr>
      <w:tab/>
      <w:t xml:space="preserve">                                                                                                                                                                </w:t>
    </w:r>
    <w:hyperlink r:id="rId2" w:history="1">
      <w:r w:rsidRPr="00685D22">
        <w:rPr>
          <w:rStyle w:val="Hyperlink"/>
          <w:rFonts w:ascii="Arial" w:hAnsi="Arial" w:cs="Tahoma"/>
          <w:b/>
          <w:sz w:val="16"/>
          <w:szCs w:val="16"/>
        </w:rPr>
        <w:t>www.itajai.sc.gov.br</w:t>
      </w:r>
    </w:hyperlink>
  </w:p>
  <w:p w:rsidR="00FF0A86" w:rsidRPr="003F632B" w:rsidRDefault="00CB3C19" w:rsidP="003F632B">
    <w:pPr>
      <w:tabs>
        <w:tab w:val="left" w:pos="360"/>
        <w:tab w:val="left" w:pos="570"/>
        <w:tab w:val="right" w:pos="10204"/>
      </w:tabs>
      <w:spacing w:after="0" w:line="240" w:lineRule="auto"/>
      <w:jc w:val="right"/>
      <w:rPr>
        <w:rFonts w:ascii="Arial" w:hAnsi="Arial" w:cs="Tahoma"/>
        <w:b/>
        <w:color w:val="808080"/>
        <w:sz w:val="16"/>
        <w:szCs w:val="16"/>
      </w:rPr>
    </w:pPr>
    <w:hyperlink r:id="rId3" w:history="1">
      <w:r w:rsidR="008D35D6" w:rsidRPr="00671336">
        <w:rPr>
          <w:rStyle w:val="Hyperlink"/>
          <w:rFonts w:ascii="Arial" w:hAnsi="Arial" w:cs="Tahoma"/>
          <w:b/>
          <w:sz w:val="16"/>
          <w:szCs w:val="16"/>
        </w:rPr>
        <w:t>https://bnccompras.com/</w:t>
      </w:r>
    </w:hyperlink>
    <w:r w:rsidR="008D35D6">
      <w:rPr>
        <w:rFonts w:ascii="Arial" w:hAnsi="Arial" w:cs="Tahoma"/>
        <w:b/>
        <w:color w:val="808080"/>
        <w:sz w:val="16"/>
        <w:szCs w:val="16"/>
      </w:rPr>
      <w:t xml:space="preserve">  </w:t>
    </w:r>
  </w:p>
  <w:p w:rsidR="00FF0A86" w:rsidRDefault="00CB3C19" w:rsidP="00144CD1">
    <w:pPr>
      <w:pStyle w:val="Rodap"/>
      <w:tabs>
        <w:tab w:val="clear" w:pos="8838"/>
        <w:tab w:val="right" w:pos="8222"/>
      </w:tabs>
      <w:jc w:val="center"/>
    </w:pPr>
  </w:p>
  <w:p w:rsidR="00FF0A86" w:rsidRDefault="00CB3C19" w:rsidP="00144CD1">
    <w:pPr>
      <w:pStyle w:val="Rodap"/>
      <w:tabs>
        <w:tab w:val="clear" w:pos="8838"/>
        <w:tab w:val="right" w:pos="822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625" w:rsidRDefault="006D2625" w:rsidP="006D2625">
      <w:pPr>
        <w:spacing w:after="0" w:line="240" w:lineRule="auto"/>
      </w:pPr>
      <w:r>
        <w:separator/>
      </w:r>
    </w:p>
  </w:footnote>
  <w:footnote w:type="continuationSeparator" w:id="0">
    <w:p w:rsidR="006D2625" w:rsidRDefault="006D2625" w:rsidP="006D2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A86" w:rsidRDefault="005D333B" w:rsidP="00C83723">
    <w:pPr>
      <w:pStyle w:val="Cabealho"/>
      <w:ind w:right="-142"/>
      <w:jc w:val="right"/>
    </w:pPr>
    <w:r>
      <w:rPr>
        <w:noProof/>
      </w:rPr>
      <w:drawing>
        <wp:inline distT="0" distB="0" distL="0" distR="0">
          <wp:extent cx="1678305" cy="472440"/>
          <wp:effectExtent l="0" t="0" r="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8305" cy="472440"/>
                  </a:xfrm>
                  <a:prstGeom prst="rect">
                    <a:avLst/>
                  </a:prstGeom>
                  <a:noFill/>
                  <a:ln>
                    <a:noFill/>
                  </a:ln>
                </pic:spPr>
              </pic:pic>
            </a:graphicData>
          </a:graphic>
        </wp:inline>
      </w:drawing>
    </w:r>
  </w:p>
  <w:p w:rsidR="00FF0A86" w:rsidRDefault="00CB3C19" w:rsidP="00144CD1">
    <w:pPr>
      <w:pStyle w:val="Cabealho"/>
    </w:pPr>
  </w:p>
  <w:p w:rsidR="00FF0A86" w:rsidRDefault="00CB3C19" w:rsidP="00144CD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E45"/>
    <w:multiLevelType w:val="multilevel"/>
    <w:tmpl w:val="0F406792"/>
    <w:lvl w:ilvl="0">
      <w:start w:val="1"/>
      <w:numFmt w:val="bullet"/>
      <w:lvlText w:val=""/>
      <w:lvlJc w:val="left"/>
      <w:pPr>
        <w:ind w:left="360" w:hanging="360"/>
      </w:pPr>
      <w:rPr>
        <w:rFonts w:ascii="Symbol" w:hAnsi="Symbol" w:hint="default"/>
      </w:rPr>
    </w:lvl>
    <w:lvl w:ilvl="1">
      <w:start w:val="1"/>
      <w:numFmt w:val="decimal"/>
      <w:lvlText w:val="6.%2."/>
      <w:lvlJc w:val="left"/>
      <w:pPr>
        <w:ind w:left="0" w:firstLine="425"/>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FC6D70"/>
    <w:multiLevelType w:val="multilevel"/>
    <w:tmpl w:val="DA84A8F6"/>
    <w:lvl w:ilvl="0">
      <w:start w:val="8"/>
      <w:numFmt w:val="decimal"/>
      <w:lvlText w:val="%1."/>
      <w:lvlJc w:val="left"/>
      <w:pPr>
        <w:ind w:left="540" w:hanging="540"/>
      </w:pPr>
      <w:rPr>
        <w:rFonts w:hint="default"/>
        <w:b w:val="0"/>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B462EEA"/>
    <w:multiLevelType w:val="multilevel"/>
    <w:tmpl w:val="F54061A0"/>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590DEF"/>
    <w:multiLevelType w:val="hybridMultilevel"/>
    <w:tmpl w:val="2C807564"/>
    <w:lvl w:ilvl="0" w:tplc="8B06CA8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30A15E6"/>
    <w:multiLevelType w:val="hybridMultilevel"/>
    <w:tmpl w:val="6826E138"/>
    <w:lvl w:ilvl="0" w:tplc="B60EE24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183C3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5C100D"/>
    <w:multiLevelType w:val="multilevel"/>
    <w:tmpl w:val="21262060"/>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2773" w:hanging="504"/>
      </w:pPr>
      <w:rPr>
        <w:rFonts w:ascii="Arial" w:hAnsi="Arial" w:hint="default"/>
        <w:b w:val="0"/>
        <w:i w:val="0"/>
        <w:strike w:val="0"/>
        <w:color w:val="auto"/>
        <w:sz w:val="20"/>
        <w:szCs w:val="20"/>
      </w:rPr>
    </w:lvl>
    <w:lvl w:ilvl="3">
      <w:start w:val="1"/>
      <w:numFmt w:val="decimal"/>
      <w:pStyle w:val="Nivel4"/>
      <w:lvlText w:val="%1.%2.%3.%4."/>
      <w:lvlJc w:val="left"/>
      <w:pPr>
        <w:ind w:left="2775"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A751D7"/>
    <w:multiLevelType w:val="multilevel"/>
    <w:tmpl w:val="C62031AE"/>
    <w:lvl w:ilvl="0">
      <w:start w:val="8"/>
      <w:numFmt w:val="decimal"/>
      <w:lvlText w:val="%1."/>
      <w:lvlJc w:val="left"/>
      <w:pPr>
        <w:ind w:left="765" w:hanging="765"/>
      </w:pPr>
      <w:rPr>
        <w:rFonts w:hint="default"/>
        <w:sz w:val="20"/>
      </w:rPr>
    </w:lvl>
    <w:lvl w:ilvl="1">
      <w:start w:val="12"/>
      <w:numFmt w:val="decimal"/>
      <w:lvlText w:val="%1.%2."/>
      <w:lvlJc w:val="left"/>
      <w:pPr>
        <w:ind w:left="942" w:hanging="765"/>
      </w:pPr>
      <w:rPr>
        <w:rFonts w:hint="default"/>
        <w:sz w:val="20"/>
      </w:rPr>
    </w:lvl>
    <w:lvl w:ilvl="2">
      <w:start w:val="1"/>
      <w:numFmt w:val="decimal"/>
      <w:lvlText w:val="%1.%2.%3."/>
      <w:lvlJc w:val="left"/>
      <w:pPr>
        <w:ind w:left="1119" w:hanging="765"/>
      </w:pPr>
      <w:rPr>
        <w:rFonts w:hint="default"/>
        <w:sz w:val="20"/>
      </w:rPr>
    </w:lvl>
    <w:lvl w:ilvl="3">
      <w:start w:val="2"/>
      <w:numFmt w:val="decimal"/>
      <w:lvlText w:val="%1.%2.%3.%4."/>
      <w:lvlJc w:val="left"/>
      <w:pPr>
        <w:ind w:left="1611" w:hanging="1080"/>
      </w:pPr>
      <w:rPr>
        <w:rFonts w:hint="default"/>
        <w:sz w:val="20"/>
      </w:rPr>
    </w:lvl>
    <w:lvl w:ilvl="4">
      <w:start w:val="1"/>
      <w:numFmt w:val="decimal"/>
      <w:lvlText w:val="%1.%2.%3.%4.%5."/>
      <w:lvlJc w:val="left"/>
      <w:pPr>
        <w:ind w:left="1788" w:hanging="1080"/>
      </w:pPr>
      <w:rPr>
        <w:rFonts w:hint="default"/>
        <w:sz w:val="20"/>
      </w:rPr>
    </w:lvl>
    <w:lvl w:ilvl="5">
      <w:start w:val="1"/>
      <w:numFmt w:val="decimal"/>
      <w:lvlText w:val="%1.%2.%3.%4.%5.%6."/>
      <w:lvlJc w:val="left"/>
      <w:pPr>
        <w:ind w:left="2325" w:hanging="1440"/>
      </w:pPr>
      <w:rPr>
        <w:rFonts w:hint="default"/>
        <w:sz w:val="20"/>
      </w:rPr>
    </w:lvl>
    <w:lvl w:ilvl="6">
      <w:start w:val="1"/>
      <w:numFmt w:val="decimal"/>
      <w:lvlText w:val="%1.%2.%3.%4.%5.%6.%7."/>
      <w:lvlJc w:val="left"/>
      <w:pPr>
        <w:ind w:left="2502" w:hanging="1440"/>
      </w:pPr>
      <w:rPr>
        <w:rFonts w:hint="default"/>
        <w:sz w:val="20"/>
      </w:rPr>
    </w:lvl>
    <w:lvl w:ilvl="7">
      <w:start w:val="1"/>
      <w:numFmt w:val="decimal"/>
      <w:lvlText w:val="%1.%2.%3.%4.%5.%6.%7.%8."/>
      <w:lvlJc w:val="left"/>
      <w:pPr>
        <w:ind w:left="3039" w:hanging="1800"/>
      </w:pPr>
      <w:rPr>
        <w:rFonts w:hint="default"/>
        <w:sz w:val="20"/>
      </w:rPr>
    </w:lvl>
    <w:lvl w:ilvl="8">
      <w:start w:val="1"/>
      <w:numFmt w:val="decimal"/>
      <w:lvlText w:val="%1.%2.%3.%4.%5.%6.%7.%8.%9."/>
      <w:lvlJc w:val="left"/>
      <w:pPr>
        <w:ind w:left="3576" w:hanging="2160"/>
      </w:pPr>
      <w:rPr>
        <w:rFonts w:hint="default"/>
        <w:sz w:val="20"/>
      </w:rPr>
    </w:lvl>
  </w:abstractNum>
  <w:abstractNum w:abstractNumId="8" w15:restartNumberingAfterBreak="0">
    <w:nsid w:val="264B5484"/>
    <w:multiLevelType w:val="multilevel"/>
    <w:tmpl w:val="64BE4576"/>
    <w:lvl w:ilvl="0">
      <w:start w:val="5"/>
      <w:numFmt w:val="decimal"/>
      <w:lvlText w:val="%1."/>
      <w:lvlJc w:val="left"/>
      <w:pPr>
        <w:ind w:left="0" w:firstLine="0"/>
      </w:pPr>
      <w:rPr>
        <w:rFonts w:hint="default"/>
        <w:b/>
      </w:rPr>
    </w:lvl>
    <w:lvl w:ilvl="1">
      <w:start w:val="1"/>
      <w:numFmt w:val="decimal"/>
      <w:lvlText w:val="%1.%2."/>
      <w:lvlJc w:val="left"/>
      <w:pPr>
        <w:ind w:left="2563" w:hanging="720"/>
      </w:pPr>
      <w:rPr>
        <w:rFonts w:hint="default"/>
        <w:b/>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1789" w:hanging="108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640" w:hanging="144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880" w:hanging="1800"/>
      </w:pPr>
      <w:rPr>
        <w:rFonts w:hint="default"/>
        <w:b w:val="0"/>
      </w:rPr>
    </w:lvl>
    <w:lvl w:ilvl="8">
      <w:start w:val="1"/>
      <w:numFmt w:val="decimal"/>
      <w:lvlText w:val="%1.%2.%3.%4.%5.%6.%7.%8.%9."/>
      <w:lvlJc w:val="left"/>
      <w:pPr>
        <w:ind w:left="13680" w:hanging="2160"/>
      </w:pPr>
      <w:rPr>
        <w:rFonts w:hint="default"/>
        <w:b w:val="0"/>
      </w:rPr>
    </w:lvl>
  </w:abstractNum>
  <w:abstractNum w:abstractNumId="9" w15:restartNumberingAfterBreak="0">
    <w:nsid w:val="28EF0377"/>
    <w:multiLevelType w:val="hybridMultilevel"/>
    <w:tmpl w:val="B5A4ECF8"/>
    <w:lvl w:ilvl="0" w:tplc="B008C16A">
      <w:start w:val="1"/>
      <w:numFmt w:val="low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EB32582"/>
    <w:multiLevelType w:val="hybridMultilevel"/>
    <w:tmpl w:val="3FAE7A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06E01A4"/>
    <w:multiLevelType w:val="hybridMultilevel"/>
    <w:tmpl w:val="88BAE0AA"/>
    <w:lvl w:ilvl="0" w:tplc="915E3188">
      <w:start w:val="1"/>
      <w:numFmt w:val="low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7025B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5A4512"/>
    <w:multiLevelType w:val="hybridMultilevel"/>
    <w:tmpl w:val="000ABEBA"/>
    <w:lvl w:ilvl="0" w:tplc="F730B58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22E084C"/>
    <w:multiLevelType w:val="multilevel"/>
    <w:tmpl w:val="1D64E9A6"/>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A385A22"/>
    <w:multiLevelType w:val="multilevel"/>
    <w:tmpl w:val="F96644F6"/>
    <w:lvl w:ilvl="0">
      <w:start w:val="8"/>
      <w:numFmt w:val="decimal"/>
      <w:lvlText w:val="%1."/>
      <w:lvlJc w:val="left"/>
      <w:pPr>
        <w:ind w:left="930" w:hanging="930"/>
      </w:pPr>
      <w:rPr>
        <w:rFonts w:hint="default"/>
        <w:color w:val="auto"/>
      </w:rPr>
    </w:lvl>
    <w:lvl w:ilvl="1">
      <w:start w:val="11"/>
      <w:numFmt w:val="decimal"/>
      <w:lvlText w:val="%1.%2."/>
      <w:lvlJc w:val="left"/>
      <w:pPr>
        <w:ind w:left="1107" w:hanging="930"/>
      </w:pPr>
      <w:rPr>
        <w:rFonts w:hint="default"/>
        <w:color w:val="auto"/>
        <w:sz w:val="20"/>
      </w:rPr>
    </w:lvl>
    <w:lvl w:ilvl="2">
      <w:start w:val="1"/>
      <w:numFmt w:val="decimal"/>
      <w:lvlText w:val="%1.%2.%3."/>
      <w:lvlJc w:val="left"/>
      <w:pPr>
        <w:ind w:left="1284" w:hanging="930"/>
      </w:pPr>
      <w:rPr>
        <w:rFonts w:hint="default"/>
        <w:color w:val="auto"/>
        <w:sz w:val="20"/>
        <w:szCs w:val="20"/>
      </w:rPr>
    </w:lvl>
    <w:lvl w:ilvl="3">
      <w:start w:val="1"/>
      <w:numFmt w:val="decimal"/>
      <w:lvlText w:val="%1.%2.%3.%4."/>
      <w:lvlJc w:val="left"/>
      <w:pPr>
        <w:ind w:left="1461" w:hanging="930"/>
      </w:pPr>
      <w:rPr>
        <w:rFonts w:hint="default"/>
        <w:color w:val="auto"/>
        <w:sz w:val="20"/>
      </w:rPr>
    </w:lvl>
    <w:lvl w:ilvl="4">
      <w:start w:val="2"/>
      <w:numFmt w:val="decimal"/>
      <w:lvlText w:val="%1.%2.%3.%4.%5."/>
      <w:lvlJc w:val="left"/>
      <w:pPr>
        <w:ind w:left="1648" w:hanging="1080"/>
      </w:pPr>
      <w:rPr>
        <w:rFonts w:hint="default"/>
        <w:color w:val="auto"/>
        <w:sz w:val="20"/>
      </w:rPr>
    </w:lvl>
    <w:lvl w:ilvl="5">
      <w:start w:val="1"/>
      <w:numFmt w:val="decimal"/>
      <w:lvlText w:val="%1.%2.%3.%4.%5.%6."/>
      <w:lvlJc w:val="left"/>
      <w:pPr>
        <w:ind w:left="1965" w:hanging="1080"/>
      </w:pPr>
      <w:rPr>
        <w:rFonts w:hint="default"/>
        <w:color w:val="auto"/>
      </w:rPr>
    </w:lvl>
    <w:lvl w:ilvl="6">
      <w:start w:val="1"/>
      <w:numFmt w:val="decimal"/>
      <w:lvlText w:val="%1.%2.%3.%4.%5.%6.%7."/>
      <w:lvlJc w:val="left"/>
      <w:pPr>
        <w:ind w:left="2502" w:hanging="1440"/>
      </w:pPr>
      <w:rPr>
        <w:rFonts w:hint="default"/>
        <w:color w:val="auto"/>
      </w:rPr>
    </w:lvl>
    <w:lvl w:ilvl="7">
      <w:start w:val="1"/>
      <w:numFmt w:val="decimal"/>
      <w:lvlText w:val="%1.%2.%3.%4.%5.%6.%7.%8."/>
      <w:lvlJc w:val="left"/>
      <w:pPr>
        <w:ind w:left="2679" w:hanging="1440"/>
      </w:pPr>
      <w:rPr>
        <w:rFonts w:hint="default"/>
        <w:color w:val="auto"/>
      </w:rPr>
    </w:lvl>
    <w:lvl w:ilvl="8">
      <w:start w:val="1"/>
      <w:numFmt w:val="decimal"/>
      <w:lvlText w:val="%1.%2.%3.%4.%5.%6.%7.%8.%9."/>
      <w:lvlJc w:val="left"/>
      <w:pPr>
        <w:ind w:left="3216" w:hanging="1800"/>
      </w:pPr>
      <w:rPr>
        <w:rFonts w:hint="default"/>
        <w:color w:val="auto"/>
      </w:rPr>
    </w:lvl>
  </w:abstractNum>
  <w:abstractNum w:abstractNumId="16" w15:restartNumberingAfterBreak="0">
    <w:nsid w:val="61FE17E7"/>
    <w:multiLevelType w:val="hybridMultilevel"/>
    <w:tmpl w:val="8E28343C"/>
    <w:lvl w:ilvl="0" w:tplc="F7F29BC6">
      <w:start w:val="1"/>
      <w:numFmt w:val="low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44F7899"/>
    <w:multiLevelType w:val="hybridMultilevel"/>
    <w:tmpl w:val="4E2412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9C91481"/>
    <w:multiLevelType w:val="multilevel"/>
    <w:tmpl w:val="839C8B96"/>
    <w:lvl w:ilvl="0">
      <w:start w:val="8"/>
      <w:numFmt w:val="decimal"/>
      <w:lvlText w:val="%1"/>
      <w:lvlJc w:val="left"/>
      <w:pPr>
        <w:ind w:left="420" w:hanging="420"/>
      </w:pPr>
      <w:rPr>
        <w:rFonts w:hint="default"/>
      </w:rPr>
    </w:lvl>
    <w:lvl w:ilvl="1">
      <w:start w:val="12"/>
      <w:numFmt w:val="decimal"/>
      <w:lvlText w:val="%1.%2"/>
      <w:lvlJc w:val="left"/>
      <w:pPr>
        <w:ind w:left="774" w:hanging="4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0" w15:restartNumberingAfterBreak="0">
    <w:nsid w:val="70204282"/>
    <w:multiLevelType w:val="multilevel"/>
    <w:tmpl w:val="7F6E31F0"/>
    <w:lvl w:ilvl="0">
      <w:start w:val="8"/>
      <w:numFmt w:val="decimal"/>
      <w:lvlText w:val="%1"/>
      <w:lvlJc w:val="left"/>
      <w:pPr>
        <w:ind w:left="420" w:hanging="420"/>
      </w:pPr>
      <w:rPr>
        <w:rFonts w:hint="default"/>
      </w:rPr>
    </w:lvl>
    <w:lvl w:ilvl="1">
      <w:start w:val="12"/>
      <w:numFmt w:val="decimal"/>
      <w:lvlText w:val="%1.%2"/>
      <w:lvlJc w:val="left"/>
      <w:pPr>
        <w:ind w:left="597" w:hanging="420"/>
      </w:pPr>
      <w:rPr>
        <w:rFonts w:hint="default"/>
      </w:rPr>
    </w:lvl>
    <w:lvl w:ilvl="2">
      <w:start w:val="1"/>
      <w:numFmt w:val="decimal"/>
      <w:lvlText w:val="%1.%2.%3"/>
      <w:lvlJc w:val="left"/>
      <w:pPr>
        <w:ind w:left="1074" w:hanging="720"/>
      </w:pPr>
      <w:rPr>
        <w:rFonts w:hint="default"/>
      </w:rPr>
    </w:lvl>
    <w:lvl w:ilvl="3">
      <w:start w:val="1"/>
      <w:numFmt w:val="decimal"/>
      <w:lvlText w:val="%1.%2.%3.%4"/>
      <w:lvlJc w:val="left"/>
      <w:pPr>
        <w:ind w:left="1251"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21" w15:restartNumberingAfterBreak="0">
    <w:nsid w:val="78680525"/>
    <w:multiLevelType w:val="hybridMultilevel"/>
    <w:tmpl w:val="E438C600"/>
    <w:lvl w:ilvl="0" w:tplc="9C3628F0">
      <w:start w:val="1"/>
      <w:numFmt w:val="lowerRoman"/>
      <w:lvlText w:val="(%1)"/>
      <w:lvlJc w:val="left"/>
      <w:pPr>
        <w:ind w:left="1288" w:hanging="72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22" w15:restartNumberingAfterBreak="0">
    <w:nsid w:val="791C6FD5"/>
    <w:multiLevelType w:val="hybridMultilevel"/>
    <w:tmpl w:val="2BA6FC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9504C0C"/>
    <w:multiLevelType w:val="multilevel"/>
    <w:tmpl w:val="FDB252D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1D58C4"/>
    <w:multiLevelType w:val="hybridMultilevel"/>
    <w:tmpl w:val="497CA93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CD0785E"/>
    <w:multiLevelType w:val="hybridMultilevel"/>
    <w:tmpl w:val="41E0C1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8"/>
  </w:num>
  <w:num w:numId="3">
    <w:abstractNumId w:val="15"/>
  </w:num>
  <w:num w:numId="4">
    <w:abstractNumId w:val="7"/>
  </w:num>
  <w:num w:numId="5">
    <w:abstractNumId w:val="16"/>
  </w:num>
  <w:num w:numId="6">
    <w:abstractNumId w:val="11"/>
  </w:num>
  <w:num w:numId="7">
    <w:abstractNumId w:val="9"/>
  </w:num>
  <w:num w:numId="8">
    <w:abstractNumId w:val="3"/>
  </w:num>
  <w:num w:numId="9">
    <w:abstractNumId w:val="13"/>
  </w:num>
  <w:num w:numId="10">
    <w:abstractNumId w:val="21"/>
  </w:num>
  <w:num w:numId="11">
    <w:abstractNumId w:val="4"/>
  </w:num>
  <w:num w:numId="12">
    <w:abstractNumId w:val="25"/>
  </w:num>
  <w:num w:numId="13">
    <w:abstractNumId w:val="2"/>
  </w:num>
  <w:num w:numId="14">
    <w:abstractNumId w:val="20"/>
  </w:num>
  <w:num w:numId="15">
    <w:abstractNumId w:val="14"/>
  </w:num>
  <w:num w:numId="16">
    <w:abstractNumId w:val="23"/>
  </w:num>
  <w:num w:numId="17">
    <w:abstractNumId w:val="1"/>
  </w:num>
  <w:num w:numId="18">
    <w:abstractNumId w:val="18"/>
  </w:num>
  <w:num w:numId="19">
    <w:abstractNumId w:val="19"/>
  </w:num>
  <w:num w:numId="20">
    <w:abstractNumId w:val="24"/>
  </w:num>
  <w:num w:numId="21">
    <w:abstractNumId w:val="17"/>
  </w:num>
  <w:num w:numId="22">
    <w:abstractNumId w:val="22"/>
  </w:num>
  <w:num w:numId="23">
    <w:abstractNumId w:val="10"/>
  </w:num>
  <w:num w:numId="24">
    <w:abstractNumId w:val="5"/>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3B"/>
    <w:rsid w:val="00035D32"/>
    <w:rsid w:val="001D0B3B"/>
    <w:rsid w:val="00235FE6"/>
    <w:rsid w:val="00246CA0"/>
    <w:rsid w:val="00274D2D"/>
    <w:rsid w:val="002E503A"/>
    <w:rsid w:val="004133BF"/>
    <w:rsid w:val="00423AC1"/>
    <w:rsid w:val="00534AD9"/>
    <w:rsid w:val="005526EC"/>
    <w:rsid w:val="005B0077"/>
    <w:rsid w:val="005B686D"/>
    <w:rsid w:val="005D333B"/>
    <w:rsid w:val="005D364A"/>
    <w:rsid w:val="005E29D1"/>
    <w:rsid w:val="0062179E"/>
    <w:rsid w:val="00621B6F"/>
    <w:rsid w:val="006D2625"/>
    <w:rsid w:val="008D35D6"/>
    <w:rsid w:val="009759D5"/>
    <w:rsid w:val="009C2D00"/>
    <w:rsid w:val="00A25F10"/>
    <w:rsid w:val="00A61493"/>
    <w:rsid w:val="00AB07CD"/>
    <w:rsid w:val="00AD6A9C"/>
    <w:rsid w:val="00B11417"/>
    <w:rsid w:val="00C55EF3"/>
    <w:rsid w:val="00C75A9A"/>
    <w:rsid w:val="00CA2A85"/>
    <w:rsid w:val="00CB3C19"/>
    <w:rsid w:val="00D079B2"/>
    <w:rsid w:val="00E267CD"/>
    <w:rsid w:val="00E4543A"/>
    <w:rsid w:val="00EA110E"/>
    <w:rsid w:val="00FA54AA"/>
    <w:rsid w:val="00FC1B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7A461"/>
  <w15:docId w15:val="{9C996CBB-B24F-498C-A00E-2CA508D0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33B"/>
    <w:pPr>
      <w:spacing w:after="200" w:line="276"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5D333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6">
    <w:name w:val="heading 6"/>
    <w:basedOn w:val="Normal"/>
    <w:next w:val="Normal"/>
    <w:link w:val="Ttulo6Char"/>
    <w:uiPriority w:val="9"/>
    <w:semiHidden/>
    <w:unhideWhenUsed/>
    <w:qFormat/>
    <w:rsid w:val="00CA2A8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rsid w:val="005D333B"/>
  </w:style>
  <w:style w:type="paragraph" w:styleId="Rodap">
    <w:name w:val="footer"/>
    <w:basedOn w:val="Normal"/>
    <w:link w:val="RodapChar"/>
    <w:uiPriority w:val="99"/>
    <w:rsid w:val="005D333B"/>
    <w:pPr>
      <w:tabs>
        <w:tab w:val="center" w:pos="4419"/>
        <w:tab w:val="right" w:pos="8838"/>
      </w:tabs>
      <w:overflowPunct w:val="0"/>
      <w:autoSpaceDE w:val="0"/>
      <w:autoSpaceDN w:val="0"/>
      <w:adjustRightInd w:val="0"/>
      <w:spacing w:after="0" w:line="24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5D333B"/>
    <w:rPr>
      <w:rFonts w:ascii="Courier (W1)" w:eastAsia="Times New Roman" w:hAnsi="Courier (W1)" w:cs="Times New Roman"/>
      <w:color w:val="000000"/>
      <w:sz w:val="24"/>
      <w:szCs w:val="20"/>
      <w:lang w:eastAsia="pt-BR"/>
    </w:rPr>
  </w:style>
  <w:style w:type="paragraph" w:styleId="Cabealho">
    <w:name w:val="header"/>
    <w:basedOn w:val="Normal"/>
    <w:link w:val="CabealhoChar"/>
    <w:rsid w:val="005D333B"/>
    <w:pPr>
      <w:tabs>
        <w:tab w:val="center" w:pos="4419"/>
        <w:tab w:val="right" w:pos="8838"/>
      </w:tabs>
      <w:overflowPunct w:val="0"/>
      <w:autoSpaceDE w:val="0"/>
      <w:autoSpaceDN w:val="0"/>
      <w:adjustRightInd w:val="0"/>
      <w:spacing w:after="0" w:line="240" w:lineRule="auto"/>
      <w:textAlignment w:val="baseline"/>
    </w:pPr>
  </w:style>
  <w:style w:type="character" w:customStyle="1" w:styleId="CabealhoChar">
    <w:name w:val="Cabeçalho Char"/>
    <w:basedOn w:val="Fontepargpadro"/>
    <w:link w:val="Cabealho"/>
    <w:rsid w:val="005D333B"/>
    <w:rPr>
      <w:rFonts w:ascii="Times New Roman" w:eastAsia="Times New Roman" w:hAnsi="Times New Roman" w:cs="Times New Roman"/>
      <w:sz w:val="20"/>
      <w:szCs w:val="20"/>
    </w:rPr>
  </w:style>
  <w:style w:type="paragraph" w:styleId="NormalWeb">
    <w:name w:val="Normal (Web)"/>
    <w:basedOn w:val="Normal"/>
    <w:uiPriority w:val="99"/>
    <w:rsid w:val="005D333B"/>
    <w:pPr>
      <w:spacing w:before="100" w:beforeAutospacing="1" w:after="100" w:afterAutospacing="1" w:line="240" w:lineRule="auto"/>
    </w:pPr>
    <w:rPr>
      <w:rFonts w:ascii="Arial Unicode MS" w:eastAsia="Arial Unicode MS" w:hAnsi="Arial Unicode MS" w:cs="Arial Unicode MS"/>
      <w:sz w:val="24"/>
      <w:szCs w:val="24"/>
    </w:rPr>
  </w:style>
  <w:style w:type="character" w:styleId="Hyperlink">
    <w:name w:val="Hyperlink"/>
    <w:rsid w:val="005D333B"/>
    <w:rPr>
      <w:color w:val="0000FF"/>
      <w:u w:val="single"/>
    </w:rPr>
  </w:style>
  <w:style w:type="character" w:styleId="Forte">
    <w:name w:val="Strong"/>
    <w:uiPriority w:val="22"/>
    <w:qFormat/>
    <w:rsid w:val="005D333B"/>
    <w:rPr>
      <w:b/>
      <w:bCs/>
    </w:rPr>
  </w:style>
  <w:style w:type="paragraph" w:styleId="PargrafodaLista">
    <w:name w:val="List Paragraph"/>
    <w:basedOn w:val="Normal"/>
    <w:link w:val="PargrafodaListaChar"/>
    <w:uiPriority w:val="34"/>
    <w:qFormat/>
    <w:rsid w:val="005D333B"/>
    <w:pPr>
      <w:ind w:left="708"/>
    </w:pPr>
  </w:style>
  <w:style w:type="character" w:customStyle="1" w:styleId="PargrafodaListaChar">
    <w:name w:val="Parágrafo da Lista Char"/>
    <w:link w:val="PargrafodaLista"/>
    <w:uiPriority w:val="34"/>
    <w:rsid w:val="005D333B"/>
    <w:rPr>
      <w:rFonts w:ascii="Times New Roman" w:eastAsia="Times New Roman" w:hAnsi="Times New Roman" w:cs="Times New Roman"/>
      <w:sz w:val="20"/>
      <w:szCs w:val="20"/>
    </w:rPr>
  </w:style>
  <w:style w:type="paragraph" w:customStyle="1" w:styleId="Nivel01">
    <w:name w:val="Nivel 01"/>
    <w:basedOn w:val="Ttulo1"/>
    <w:next w:val="Normal"/>
    <w:autoRedefine/>
    <w:qFormat/>
    <w:rsid w:val="005D333B"/>
    <w:pPr>
      <w:numPr>
        <w:numId w:val="1"/>
      </w:numPr>
      <w:tabs>
        <w:tab w:val="num" w:pos="360"/>
        <w:tab w:val="left" w:pos="567"/>
        <w:tab w:val="num" w:pos="1494"/>
      </w:tabs>
      <w:spacing w:line="240" w:lineRule="auto"/>
      <w:ind w:left="1494" w:firstLine="0"/>
      <w:jc w:val="both"/>
    </w:pPr>
    <w:rPr>
      <w:rFonts w:ascii="Arial" w:eastAsia="Times New Roman" w:hAnsi="Arial" w:cs="Arial"/>
      <w:b/>
      <w:bCs/>
      <w:color w:val="323E4F"/>
      <w:spacing w:val="5"/>
      <w:kern w:val="28"/>
      <w:sz w:val="20"/>
      <w:szCs w:val="20"/>
    </w:rPr>
  </w:style>
  <w:style w:type="paragraph" w:customStyle="1" w:styleId="Nivel1">
    <w:name w:val="Nivel1"/>
    <w:basedOn w:val="Ttulo1"/>
    <w:link w:val="Nivel1Char"/>
    <w:qFormat/>
    <w:rsid w:val="005D333B"/>
    <w:pPr>
      <w:spacing w:before="480"/>
      <w:ind w:left="357" w:hanging="357"/>
      <w:jc w:val="both"/>
    </w:pPr>
    <w:rPr>
      <w:rFonts w:ascii="Arial" w:eastAsia="Times New Roman" w:hAnsi="Arial" w:cs="Times New Roman"/>
      <w:b/>
      <w:color w:val="000000"/>
      <w:sz w:val="28"/>
      <w:szCs w:val="28"/>
    </w:rPr>
  </w:style>
  <w:style w:type="character" w:customStyle="1" w:styleId="Nivel1Char">
    <w:name w:val="Nivel1 Char"/>
    <w:link w:val="Nivel1"/>
    <w:rsid w:val="005D333B"/>
    <w:rPr>
      <w:rFonts w:ascii="Arial" w:eastAsia="Times New Roman" w:hAnsi="Arial" w:cs="Times New Roman"/>
      <w:b/>
      <w:color w:val="000000"/>
      <w:sz w:val="28"/>
      <w:szCs w:val="28"/>
    </w:rPr>
  </w:style>
  <w:style w:type="paragraph" w:customStyle="1" w:styleId="Nivel2">
    <w:name w:val="Nivel 2"/>
    <w:basedOn w:val="Normal"/>
    <w:qFormat/>
    <w:rsid w:val="005D333B"/>
    <w:pPr>
      <w:numPr>
        <w:ilvl w:val="1"/>
        <w:numId w:val="1"/>
      </w:numPr>
      <w:tabs>
        <w:tab w:val="num" w:pos="1494"/>
      </w:tabs>
      <w:spacing w:before="120" w:after="120"/>
      <w:ind w:left="0" w:firstLine="0"/>
      <w:jc w:val="both"/>
    </w:pPr>
    <w:rPr>
      <w:rFonts w:ascii="Arial" w:hAnsi="Arial" w:cs="Arial"/>
      <w:color w:val="000000"/>
    </w:rPr>
  </w:style>
  <w:style w:type="paragraph" w:customStyle="1" w:styleId="Nivel3">
    <w:name w:val="Nivel 3"/>
    <w:basedOn w:val="Normal"/>
    <w:qFormat/>
    <w:rsid w:val="005D333B"/>
    <w:pPr>
      <w:numPr>
        <w:ilvl w:val="2"/>
        <w:numId w:val="1"/>
      </w:numPr>
      <w:spacing w:before="120" w:after="120"/>
      <w:ind w:left="284" w:firstLine="0"/>
      <w:jc w:val="both"/>
    </w:pPr>
    <w:rPr>
      <w:rFonts w:ascii="Arial" w:hAnsi="Arial" w:cs="Arial"/>
      <w:color w:val="000000"/>
    </w:rPr>
  </w:style>
  <w:style w:type="paragraph" w:customStyle="1" w:styleId="Nivel4">
    <w:name w:val="Nivel 4"/>
    <w:basedOn w:val="Nivel3"/>
    <w:link w:val="Nivel4Char"/>
    <w:qFormat/>
    <w:rsid w:val="005D333B"/>
    <w:pPr>
      <w:numPr>
        <w:ilvl w:val="3"/>
      </w:numPr>
      <w:ind w:left="567" w:firstLine="0"/>
    </w:pPr>
    <w:rPr>
      <w:rFonts w:cs="Times New Roman"/>
      <w:color w:val="auto"/>
    </w:rPr>
  </w:style>
  <w:style w:type="paragraph" w:customStyle="1" w:styleId="Nivel5">
    <w:name w:val="Nivel 5"/>
    <w:basedOn w:val="Nivel4"/>
    <w:qFormat/>
    <w:rsid w:val="005D333B"/>
    <w:pPr>
      <w:numPr>
        <w:ilvl w:val="4"/>
      </w:numPr>
      <w:tabs>
        <w:tab w:val="num" w:pos="360"/>
        <w:tab w:val="num" w:pos="1494"/>
      </w:tabs>
      <w:ind w:left="851" w:firstLine="0"/>
    </w:pPr>
  </w:style>
  <w:style w:type="character" w:customStyle="1" w:styleId="Nivel4Char">
    <w:name w:val="Nivel 4 Char"/>
    <w:link w:val="Nivel4"/>
    <w:rsid w:val="005D333B"/>
    <w:rPr>
      <w:rFonts w:ascii="Arial" w:eastAsia="Times New Roman" w:hAnsi="Arial" w:cs="Times New Roman"/>
      <w:sz w:val="20"/>
      <w:szCs w:val="20"/>
    </w:rPr>
  </w:style>
  <w:style w:type="paragraph" w:customStyle="1" w:styleId="pspdfkit-8ayy4hjz5h5sb5mqfjxzpc42zw">
    <w:name w:val="pspdfkit-8ayy4hjz5h5sb5mqfjxzpc42zw"/>
    <w:basedOn w:val="Normal"/>
    <w:rsid w:val="005D333B"/>
    <w:pPr>
      <w:spacing w:before="100" w:beforeAutospacing="1" w:after="100" w:afterAutospacing="1" w:line="240" w:lineRule="auto"/>
    </w:pPr>
    <w:rPr>
      <w:sz w:val="24"/>
      <w:szCs w:val="24"/>
    </w:rPr>
  </w:style>
  <w:style w:type="character" w:customStyle="1" w:styleId="pspdfkit-6fq5ysqkmc2gc1fek9b659qfh8">
    <w:name w:val="pspdfkit-6fq5ysqkmc2gc1fek9b659qfh8"/>
    <w:rsid w:val="005D333B"/>
  </w:style>
  <w:style w:type="paragraph" w:customStyle="1" w:styleId="TableContents">
    <w:name w:val="Table Contents"/>
    <w:basedOn w:val="Normal"/>
    <w:rsid w:val="005D333B"/>
    <w:pPr>
      <w:widowControl w:val="0"/>
      <w:suppressLineNumbers/>
      <w:suppressAutoHyphens/>
      <w:autoSpaceDN w:val="0"/>
      <w:spacing w:after="0" w:line="240" w:lineRule="auto"/>
      <w:textAlignment w:val="baseline"/>
    </w:pPr>
    <w:rPr>
      <w:rFonts w:eastAsia="SimSun" w:cs="Tahoma"/>
      <w:kern w:val="3"/>
      <w:sz w:val="24"/>
      <w:szCs w:val="24"/>
      <w:lang w:eastAsia="zh-CN" w:bidi="hi-IN"/>
    </w:rPr>
  </w:style>
  <w:style w:type="character" w:customStyle="1" w:styleId="Ttulo1Char">
    <w:name w:val="Título 1 Char"/>
    <w:basedOn w:val="Fontepargpadro"/>
    <w:link w:val="Ttulo1"/>
    <w:uiPriority w:val="9"/>
    <w:rsid w:val="005D333B"/>
    <w:rPr>
      <w:rFonts w:asciiTheme="majorHAnsi" w:eastAsiaTheme="majorEastAsia" w:hAnsiTheme="majorHAnsi" w:cstheme="majorBidi"/>
      <w:color w:val="2E74B5" w:themeColor="accent1" w:themeShade="BF"/>
      <w:sz w:val="32"/>
      <w:szCs w:val="32"/>
      <w:lang w:eastAsia="pt-BR"/>
    </w:rPr>
  </w:style>
  <w:style w:type="paragraph" w:styleId="Textodebalo">
    <w:name w:val="Balloon Text"/>
    <w:basedOn w:val="Normal"/>
    <w:link w:val="TextodebaloChar"/>
    <w:uiPriority w:val="99"/>
    <w:semiHidden/>
    <w:unhideWhenUsed/>
    <w:rsid w:val="005B686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686D"/>
    <w:rPr>
      <w:rFonts w:ascii="Tahoma" w:eastAsia="Times New Roman" w:hAnsi="Tahoma" w:cs="Tahoma"/>
      <w:sz w:val="16"/>
      <w:szCs w:val="16"/>
      <w:lang w:eastAsia="pt-BR"/>
    </w:rPr>
  </w:style>
  <w:style w:type="paragraph" w:styleId="Corpodetexto">
    <w:name w:val="Body Text"/>
    <w:basedOn w:val="Normal"/>
    <w:link w:val="CorpodetextoChar"/>
    <w:semiHidden/>
    <w:unhideWhenUsed/>
    <w:rsid w:val="00C75A9A"/>
    <w:pPr>
      <w:overflowPunct w:val="0"/>
      <w:autoSpaceDE w:val="0"/>
      <w:autoSpaceDN w:val="0"/>
      <w:adjustRightInd w:val="0"/>
      <w:spacing w:after="120" w:line="240" w:lineRule="auto"/>
    </w:pPr>
  </w:style>
  <w:style w:type="character" w:customStyle="1" w:styleId="CorpodetextoChar">
    <w:name w:val="Corpo de texto Char"/>
    <w:basedOn w:val="Fontepargpadro"/>
    <w:link w:val="Corpodetexto"/>
    <w:semiHidden/>
    <w:rsid w:val="00C75A9A"/>
    <w:rPr>
      <w:rFonts w:ascii="Times New Roman" w:eastAsia="Times New Roman" w:hAnsi="Times New Roman" w:cs="Times New Roman"/>
      <w:sz w:val="20"/>
      <w:szCs w:val="20"/>
      <w:lang w:eastAsia="pt-BR"/>
    </w:rPr>
  </w:style>
  <w:style w:type="character" w:customStyle="1" w:styleId="Ttulo6Char">
    <w:name w:val="Título 6 Char"/>
    <w:basedOn w:val="Fontepargpadro"/>
    <w:link w:val="Ttulo6"/>
    <w:uiPriority w:val="9"/>
    <w:semiHidden/>
    <w:rsid w:val="00CA2A85"/>
    <w:rPr>
      <w:rFonts w:asciiTheme="majorHAnsi" w:eastAsiaTheme="majorEastAsia" w:hAnsiTheme="majorHAnsi" w:cstheme="majorBidi"/>
      <w:color w:val="1F4D78" w:themeColor="accent1" w:themeShade="7F"/>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0453">
      <w:bodyDiv w:val="1"/>
      <w:marLeft w:val="0"/>
      <w:marRight w:val="0"/>
      <w:marTop w:val="0"/>
      <w:marBottom w:val="0"/>
      <w:divBdr>
        <w:top w:val="none" w:sz="0" w:space="0" w:color="auto"/>
        <w:left w:val="none" w:sz="0" w:space="0" w:color="auto"/>
        <w:bottom w:val="none" w:sz="0" w:space="0" w:color="auto"/>
        <w:right w:val="none" w:sz="0" w:space="0" w:color="auto"/>
      </w:divBdr>
    </w:div>
    <w:div w:id="130057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ancodeprecos.co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bnccompras.com/" TargetMode="External"/><Relationship Id="rId2" Type="http://schemas.openxmlformats.org/officeDocument/2006/relationships/hyperlink" Target="http://www.itajai.sc.gov.br" TargetMode="External"/><Relationship Id="rId1" Type="http://schemas.openxmlformats.org/officeDocument/2006/relationships/hyperlink" Target="mailto:licitacoes@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20</Pages>
  <Words>5001</Words>
  <Characters>27011</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Barwinski Pereira</dc:creator>
  <cp:keywords/>
  <dc:description/>
  <cp:lastModifiedBy>Joseana Paes Lopes</cp:lastModifiedBy>
  <cp:revision>13</cp:revision>
  <cp:lastPrinted>2024-04-25T15:07:00Z</cp:lastPrinted>
  <dcterms:created xsi:type="dcterms:W3CDTF">2024-03-25T15:00:00Z</dcterms:created>
  <dcterms:modified xsi:type="dcterms:W3CDTF">2024-05-10T21:35:00Z</dcterms:modified>
</cp:coreProperties>
</file>